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F" w:rsidRDefault="00CE0FBF" w:rsidP="004F238A">
      <w:pPr>
        <w:spacing w:after="0" w:line="24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</w:p>
    <w:p w:rsidR="00B173C4" w:rsidRPr="00B173C4" w:rsidRDefault="00F12732" w:rsidP="004F238A">
      <w:pPr>
        <w:spacing w:after="0" w:line="24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  <w:r w:rsidRPr="00B173C4">
        <w:rPr>
          <w:rFonts w:ascii="Tahoma" w:hAnsi="Tahoma" w:cs="Tahoma"/>
          <w:b/>
          <w:sz w:val="28"/>
          <w:szCs w:val="28"/>
        </w:rPr>
        <w:t>Příručka pro žadatele</w:t>
      </w:r>
      <w:r w:rsidR="00B173C4" w:rsidRPr="00B173C4">
        <w:rPr>
          <w:rFonts w:ascii="Tahoma" w:hAnsi="Tahoma" w:cs="Tahoma"/>
          <w:b/>
          <w:sz w:val="28"/>
          <w:szCs w:val="28"/>
        </w:rPr>
        <w:t xml:space="preserve"> </w:t>
      </w:r>
      <w:r w:rsidRPr="00B173C4">
        <w:rPr>
          <w:rFonts w:ascii="Tahoma" w:hAnsi="Tahoma" w:cs="Tahoma"/>
          <w:b/>
          <w:sz w:val="28"/>
          <w:szCs w:val="28"/>
        </w:rPr>
        <w:t xml:space="preserve">o úvěr na </w:t>
      </w:r>
      <w:r w:rsidR="00060B99">
        <w:rPr>
          <w:rFonts w:ascii="Tahoma" w:hAnsi="Tahoma" w:cs="Tahoma"/>
          <w:b/>
          <w:sz w:val="28"/>
          <w:szCs w:val="28"/>
        </w:rPr>
        <w:t>opravy a modernizace domů</w:t>
      </w:r>
    </w:p>
    <w:p w:rsidR="00F12732" w:rsidRDefault="00B173C4" w:rsidP="004F238A">
      <w:pPr>
        <w:spacing w:after="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173C4">
        <w:rPr>
          <w:rFonts w:ascii="Tahoma" w:hAnsi="Tahoma" w:cs="Tahoma"/>
          <w:b/>
          <w:sz w:val="20"/>
          <w:szCs w:val="20"/>
        </w:rPr>
        <w:t>(</w:t>
      </w:r>
      <w:r w:rsidR="008961F9">
        <w:rPr>
          <w:rFonts w:ascii="Tahoma" w:hAnsi="Tahoma" w:cs="Tahoma"/>
          <w:b/>
          <w:sz w:val="20"/>
          <w:szCs w:val="20"/>
        </w:rPr>
        <w:t>po</w:t>
      </w:r>
      <w:r w:rsidR="00F12732" w:rsidRPr="00B173C4">
        <w:rPr>
          <w:rFonts w:ascii="Tahoma" w:hAnsi="Tahoma" w:cs="Tahoma"/>
          <w:b/>
          <w:sz w:val="20"/>
          <w:szCs w:val="20"/>
        </w:rPr>
        <w:t xml:space="preserve">dle </w:t>
      </w:r>
      <w:r w:rsidRPr="00B173C4">
        <w:rPr>
          <w:rFonts w:ascii="Tahoma" w:hAnsi="Tahoma" w:cs="Tahoma"/>
          <w:b/>
          <w:sz w:val="20"/>
          <w:szCs w:val="20"/>
        </w:rPr>
        <w:t xml:space="preserve">nařízení vlády </w:t>
      </w:r>
      <w:r w:rsidR="00F12732" w:rsidRPr="00B173C4">
        <w:rPr>
          <w:rFonts w:ascii="Tahoma" w:hAnsi="Tahoma" w:cs="Tahoma"/>
          <w:b/>
          <w:sz w:val="20"/>
          <w:szCs w:val="20"/>
        </w:rPr>
        <w:t xml:space="preserve">č. </w:t>
      </w:r>
      <w:r w:rsidR="00153B91">
        <w:rPr>
          <w:rFonts w:ascii="Tahoma" w:hAnsi="Tahoma" w:cs="Tahoma"/>
          <w:b/>
          <w:sz w:val="20"/>
          <w:szCs w:val="20"/>
        </w:rPr>
        <w:t xml:space="preserve"> </w:t>
      </w:r>
      <w:r w:rsidR="00EA536C">
        <w:rPr>
          <w:rFonts w:ascii="Tahoma" w:hAnsi="Tahoma" w:cs="Tahoma"/>
          <w:b/>
          <w:sz w:val="20"/>
          <w:szCs w:val="20"/>
        </w:rPr>
        <w:t>468/2012</w:t>
      </w:r>
      <w:r w:rsidR="00153B91">
        <w:rPr>
          <w:rFonts w:ascii="Tahoma" w:hAnsi="Tahoma" w:cs="Tahoma"/>
          <w:b/>
          <w:sz w:val="20"/>
          <w:szCs w:val="20"/>
        </w:rPr>
        <w:t xml:space="preserve"> </w:t>
      </w:r>
      <w:r w:rsidR="00FC7A9C" w:rsidRPr="00B173C4">
        <w:rPr>
          <w:rFonts w:ascii="Tahoma" w:hAnsi="Tahoma" w:cs="Tahoma"/>
          <w:b/>
          <w:sz w:val="20"/>
          <w:szCs w:val="20"/>
        </w:rPr>
        <w:t xml:space="preserve"> Sb.</w:t>
      </w:r>
      <w:r w:rsidR="00153B91">
        <w:rPr>
          <w:rFonts w:ascii="Tahoma" w:hAnsi="Tahoma" w:cs="Tahoma"/>
          <w:b/>
          <w:sz w:val="20"/>
          <w:szCs w:val="20"/>
        </w:rPr>
        <w:t>)</w:t>
      </w:r>
    </w:p>
    <w:p w:rsidR="00701BB2" w:rsidRPr="004B5F35" w:rsidRDefault="00701BB2" w:rsidP="004F238A">
      <w:pPr>
        <w:spacing w:after="0" w:line="240" w:lineRule="auto"/>
        <w:jc w:val="both"/>
        <w:outlineLvl w:val="0"/>
        <w:rPr>
          <w:rFonts w:ascii="Tahoma" w:hAnsi="Tahoma" w:cs="Tahoma"/>
          <w:b/>
          <w:color w:val="FF0000"/>
          <w:sz w:val="20"/>
          <w:szCs w:val="20"/>
        </w:rPr>
      </w:pPr>
    </w:p>
    <w:p w:rsidR="004C3EA4" w:rsidRDefault="004C3EA4" w:rsidP="004F238A">
      <w:pPr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:rsidR="00353499" w:rsidRDefault="00060B9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Nařízení vlády č. </w:t>
      </w:r>
      <w:r w:rsidR="00E35246">
        <w:rPr>
          <w:rFonts w:ascii="Tahoma" w:hAnsi="Tahoma" w:cs="Tahoma"/>
          <w:i/>
          <w:color w:val="0070C0"/>
          <w:sz w:val="24"/>
          <w:szCs w:val="24"/>
          <w:u w:val="single"/>
        </w:rPr>
        <w:t>468/2012</w:t>
      </w:r>
      <w:r w:rsidR="00B173C4" w:rsidRPr="00CF4009"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 Sb</w:t>
      </w:r>
      <w:r w:rsidR="00B173C4" w:rsidRPr="000A676A">
        <w:rPr>
          <w:rFonts w:ascii="Tahoma" w:hAnsi="Tahoma" w:cs="Tahoma"/>
          <w:i/>
          <w:color w:val="0070C0"/>
          <w:sz w:val="24"/>
          <w:szCs w:val="24"/>
        </w:rPr>
        <w:t>.</w:t>
      </w:r>
      <w:r w:rsidR="00B173C4">
        <w:rPr>
          <w:rFonts w:ascii="Tahoma" w:hAnsi="Tahoma" w:cs="Tahoma"/>
          <w:sz w:val="24"/>
          <w:szCs w:val="24"/>
        </w:rPr>
        <w:t xml:space="preserve"> </w:t>
      </w:r>
      <w:r w:rsidR="000A676A">
        <w:rPr>
          <w:rFonts w:ascii="Tahoma" w:hAnsi="Tahoma" w:cs="Tahoma"/>
          <w:sz w:val="24"/>
          <w:szCs w:val="24"/>
        </w:rPr>
        <w:t>n</w:t>
      </w:r>
      <w:r w:rsidR="009F3295">
        <w:rPr>
          <w:rFonts w:ascii="Tahoma" w:hAnsi="Tahoma" w:cs="Tahoma"/>
          <w:sz w:val="24"/>
          <w:szCs w:val="24"/>
        </w:rPr>
        <w:t xml:space="preserve">ově </w:t>
      </w:r>
      <w:r w:rsidR="00B173C4">
        <w:rPr>
          <w:rFonts w:ascii="Tahoma" w:hAnsi="Tahoma" w:cs="Tahoma"/>
          <w:sz w:val="24"/>
          <w:szCs w:val="24"/>
        </w:rPr>
        <w:t>u</w:t>
      </w:r>
      <w:r w:rsidR="00F12732" w:rsidRPr="00AF7598">
        <w:rPr>
          <w:rFonts w:ascii="Tahoma" w:hAnsi="Tahoma" w:cs="Tahoma"/>
          <w:sz w:val="24"/>
          <w:szCs w:val="24"/>
        </w:rPr>
        <w:t xml:space="preserve">možňuje </w:t>
      </w:r>
      <w:r w:rsidR="009F3295">
        <w:rPr>
          <w:rFonts w:ascii="Tahoma" w:hAnsi="Tahoma" w:cs="Tahoma"/>
          <w:sz w:val="24"/>
          <w:szCs w:val="24"/>
        </w:rPr>
        <w:t xml:space="preserve">Státnímu fondu rozvoje bydlení (dále jen Fondu) </w:t>
      </w:r>
      <w:r w:rsidR="00F12732" w:rsidRPr="00AF7598">
        <w:rPr>
          <w:rFonts w:ascii="Tahoma" w:hAnsi="Tahoma" w:cs="Tahoma"/>
          <w:sz w:val="24"/>
          <w:szCs w:val="24"/>
        </w:rPr>
        <w:t>poskytovat podporu z prostředků Fond</w:t>
      </w:r>
      <w:r w:rsidR="009F3295">
        <w:rPr>
          <w:rFonts w:ascii="Tahoma" w:hAnsi="Tahoma" w:cs="Tahoma"/>
          <w:sz w:val="24"/>
          <w:szCs w:val="24"/>
        </w:rPr>
        <w:t xml:space="preserve">u </w:t>
      </w:r>
      <w:r w:rsidR="00F12732" w:rsidRPr="00AF7598">
        <w:rPr>
          <w:rFonts w:ascii="Tahoma" w:hAnsi="Tahoma" w:cs="Tahoma"/>
          <w:sz w:val="24"/>
          <w:szCs w:val="24"/>
        </w:rPr>
        <w:t xml:space="preserve">na </w:t>
      </w:r>
      <w:r w:rsidR="00D65EDD" w:rsidRPr="00D65EDD">
        <w:rPr>
          <w:rFonts w:ascii="Tahoma" w:hAnsi="Tahoma" w:cs="Tahoma"/>
          <w:sz w:val="24"/>
          <w:szCs w:val="24"/>
          <w:u w:val="single"/>
        </w:rPr>
        <w:t>opravy a modernizace</w:t>
      </w:r>
      <w:r w:rsidR="00D65EDD">
        <w:rPr>
          <w:rFonts w:ascii="Tahoma" w:hAnsi="Tahoma" w:cs="Tahoma"/>
          <w:sz w:val="24"/>
          <w:szCs w:val="24"/>
        </w:rPr>
        <w:t xml:space="preserve"> </w:t>
      </w:r>
      <w:r w:rsidR="00D65EDD" w:rsidRPr="00D65EDD">
        <w:rPr>
          <w:rFonts w:ascii="Tahoma" w:hAnsi="Tahoma" w:cs="Tahoma"/>
          <w:sz w:val="24"/>
          <w:szCs w:val="24"/>
          <w:u w:val="single"/>
        </w:rPr>
        <w:t>domů</w:t>
      </w:r>
      <w:r w:rsidR="00F12732" w:rsidRPr="00AF7598">
        <w:rPr>
          <w:rFonts w:ascii="Tahoma" w:hAnsi="Tahoma" w:cs="Tahoma"/>
          <w:sz w:val="24"/>
          <w:szCs w:val="24"/>
        </w:rPr>
        <w:t xml:space="preserve"> formou nízkoúročených úvěrů.</w:t>
      </w:r>
      <w:r w:rsidR="00B173C4">
        <w:rPr>
          <w:rFonts w:ascii="Tahoma" w:hAnsi="Tahoma" w:cs="Tahoma"/>
          <w:sz w:val="24"/>
          <w:szCs w:val="24"/>
        </w:rPr>
        <w:t xml:space="preserve"> Na tomto místě </w:t>
      </w:r>
      <w:r w:rsidR="008F609E">
        <w:rPr>
          <w:rFonts w:ascii="Tahoma" w:hAnsi="Tahoma" w:cs="Tahoma"/>
          <w:sz w:val="24"/>
          <w:szCs w:val="24"/>
        </w:rPr>
        <w:t>Vám</w:t>
      </w:r>
      <w:r w:rsidR="00B173C4">
        <w:rPr>
          <w:rFonts w:ascii="Tahoma" w:hAnsi="Tahoma" w:cs="Tahoma"/>
          <w:sz w:val="24"/>
          <w:szCs w:val="24"/>
        </w:rPr>
        <w:t xml:space="preserve"> přinášíme souhrn všech základních informací, důležitých pro vaše rozhodování</w:t>
      </w:r>
      <w:r w:rsidR="00CF4009">
        <w:rPr>
          <w:rFonts w:ascii="Tahoma" w:hAnsi="Tahoma" w:cs="Tahoma"/>
          <w:sz w:val="24"/>
          <w:szCs w:val="24"/>
        </w:rPr>
        <w:t xml:space="preserve"> – k čemu je náš úvěr možné využít, jaké jsou podmínky poskytnutí a čerpání, jak o úvěr požádat. V příručce naleznete také slovníček pojmů, náležitosti žádosti a především přímé </w:t>
      </w:r>
      <w:r w:rsidR="00AE5CC3">
        <w:rPr>
          <w:rFonts w:ascii="Tahoma" w:hAnsi="Tahoma" w:cs="Tahoma"/>
          <w:sz w:val="24"/>
          <w:szCs w:val="24"/>
        </w:rPr>
        <w:t xml:space="preserve">odkazy </w:t>
      </w:r>
      <w:r w:rsidR="00CF4009">
        <w:rPr>
          <w:rFonts w:ascii="Tahoma" w:hAnsi="Tahoma" w:cs="Tahoma"/>
          <w:sz w:val="24"/>
          <w:szCs w:val="24"/>
        </w:rPr>
        <w:t xml:space="preserve">na </w:t>
      </w:r>
      <w:r w:rsidR="00CF4009" w:rsidRPr="006B5D7C">
        <w:rPr>
          <w:rFonts w:ascii="Tahoma" w:hAnsi="Tahoma" w:cs="Tahoma"/>
          <w:sz w:val="24"/>
          <w:szCs w:val="24"/>
          <w:u w:val="single"/>
        </w:rPr>
        <w:t>formuláře</w:t>
      </w:r>
      <w:r w:rsidR="00CF4009">
        <w:rPr>
          <w:rFonts w:ascii="Tahoma" w:hAnsi="Tahoma" w:cs="Tahoma"/>
          <w:sz w:val="24"/>
          <w:szCs w:val="24"/>
        </w:rPr>
        <w:t xml:space="preserve"> a další informace. V závěru jsou uvedeny vybrané otázky</w:t>
      </w:r>
      <w:r w:rsidR="008961F9">
        <w:rPr>
          <w:rFonts w:ascii="Tahoma" w:hAnsi="Tahoma" w:cs="Tahoma"/>
          <w:sz w:val="24"/>
          <w:szCs w:val="24"/>
        </w:rPr>
        <w:t xml:space="preserve"> a odpovědi</w:t>
      </w:r>
      <w:r w:rsidR="00CF4009">
        <w:rPr>
          <w:rFonts w:ascii="Tahoma" w:hAnsi="Tahoma" w:cs="Tahoma"/>
          <w:sz w:val="24"/>
          <w:szCs w:val="24"/>
        </w:rPr>
        <w:t>, se kterými jsme se setkali při přípravě novely nařízení.</w:t>
      </w:r>
    </w:p>
    <w:p w:rsidR="00CF4009" w:rsidRDefault="00CF400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Věříme, že vám bude příručka praktickým průvodcem i pomocníkem. Pokud máte přesto dotazy či nejasnosti, kontaktujte nás na e-mailu: </w:t>
      </w:r>
      <w:hyperlink r:id="rId8" w:history="1">
        <w:r w:rsidRPr="008A32FD">
          <w:rPr>
            <w:rStyle w:val="Hypertextovodkaz"/>
            <w:rFonts w:ascii="Tahoma" w:hAnsi="Tahoma" w:cs="Tahoma"/>
            <w:sz w:val="24"/>
            <w:szCs w:val="24"/>
          </w:rPr>
          <w:t>podpory@sfrb.cz</w:t>
        </w:r>
      </w:hyperlink>
      <w:r>
        <w:rPr>
          <w:rFonts w:ascii="Tahoma" w:hAnsi="Tahoma" w:cs="Tahoma"/>
          <w:sz w:val="24"/>
          <w:szCs w:val="24"/>
        </w:rPr>
        <w:t xml:space="preserve"> nebo </w:t>
      </w:r>
      <w:hyperlink r:id="rId9" w:history="1">
        <w:r w:rsidRPr="008A32FD">
          <w:rPr>
            <w:rStyle w:val="Hypertextovodkaz"/>
            <w:rFonts w:ascii="Tahoma" w:hAnsi="Tahoma" w:cs="Tahoma"/>
            <w:sz w:val="24"/>
            <w:szCs w:val="24"/>
          </w:rPr>
          <w:t>komunikace@sfrb.cz</w:t>
        </w:r>
      </w:hyperlink>
      <w:r>
        <w:rPr>
          <w:rFonts w:ascii="Tahoma" w:hAnsi="Tahoma" w:cs="Tahoma"/>
          <w:sz w:val="24"/>
          <w:szCs w:val="24"/>
        </w:rPr>
        <w:t>.</w:t>
      </w:r>
    </w:p>
    <w:p w:rsidR="00F71A87" w:rsidRDefault="00CF400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Děkujeme, tým Státního fondu rozvoje bydlení.</w:t>
      </w:r>
    </w:p>
    <w:p w:rsidR="00710509" w:rsidRDefault="00710509" w:rsidP="004F238A">
      <w:pPr>
        <w:spacing w:after="0" w:line="240" w:lineRule="auto"/>
        <w:ind w:firstLine="709"/>
        <w:jc w:val="both"/>
        <w:rPr>
          <w:rFonts w:ascii="Tahoma" w:hAnsi="Tahoma" w:cs="Tahoma"/>
          <w:i/>
          <w:sz w:val="24"/>
          <w:szCs w:val="24"/>
        </w:rPr>
      </w:pPr>
    </w:p>
    <w:p w:rsidR="00F71A87" w:rsidRPr="00F71A87" w:rsidRDefault="00F71A87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71A87">
        <w:rPr>
          <w:rFonts w:ascii="Tahoma" w:hAnsi="Tahoma" w:cs="Tahoma"/>
          <w:b/>
          <w:sz w:val="24"/>
          <w:szCs w:val="24"/>
        </w:rPr>
        <w:t>ZÁKLADNÍ INFORMACE</w:t>
      </w:r>
      <w:r w:rsidR="009A7728">
        <w:rPr>
          <w:rFonts w:ascii="Tahoma" w:hAnsi="Tahoma" w:cs="Tahoma"/>
          <w:b/>
          <w:sz w:val="24"/>
          <w:szCs w:val="24"/>
        </w:rPr>
        <w:t xml:space="preserve"> O PROGRAMU ÚVĚRŮ</w:t>
      </w:r>
    </w:p>
    <w:p w:rsidR="00B173C4" w:rsidRDefault="00B173C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B173C4" w:rsidRDefault="00B173C4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B173C4">
        <w:rPr>
          <w:rFonts w:ascii="Tahoma" w:hAnsi="Tahoma" w:cs="Tahoma"/>
          <w:b/>
          <w:sz w:val="24"/>
          <w:szCs w:val="24"/>
        </w:rPr>
        <w:t xml:space="preserve">Kdo </w:t>
      </w:r>
      <w:r w:rsidR="00581563">
        <w:rPr>
          <w:rFonts w:ascii="Tahoma" w:hAnsi="Tahoma" w:cs="Tahoma"/>
          <w:b/>
          <w:sz w:val="24"/>
          <w:szCs w:val="24"/>
        </w:rPr>
        <w:t xml:space="preserve">a k čemu </w:t>
      </w:r>
      <w:r w:rsidRPr="00B173C4">
        <w:rPr>
          <w:rFonts w:ascii="Tahoma" w:hAnsi="Tahoma" w:cs="Tahoma"/>
          <w:b/>
          <w:sz w:val="24"/>
          <w:szCs w:val="24"/>
        </w:rPr>
        <w:t>může úvěr využít</w:t>
      </w:r>
    </w:p>
    <w:p w:rsidR="0071315E" w:rsidRPr="00B173C4" w:rsidRDefault="0071315E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B173C4" w:rsidRDefault="00B173C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úvěr smí</w:t>
      </w:r>
      <w:r w:rsidR="00C13482">
        <w:rPr>
          <w:rFonts w:ascii="Tahoma" w:hAnsi="Tahoma" w:cs="Tahoma"/>
          <w:sz w:val="24"/>
          <w:szCs w:val="24"/>
        </w:rPr>
        <w:t>te</w:t>
      </w:r>
      <w:r>
        <w:rPr>
          <w:rFonts w:ascii="Tahoma" w:hAnsi="Tahoma" w:cs="Tahoma"/>
          <w:sz w:val="24"/>
          <w:szCs w:val="24"/>
        </w:rPr>
        <w:t xml:space="preserve"> požádat</w:t>
      </w:r>
      <w:r w:rsidR="00C13482">
        <w:rPr>
          <w:rFonts w:ascii="Tahoma" w:hAnsi="Tahoma" w:cs="Tahoma"/>
          <w:sz w:val="24"/>
          <w:szCs w:val="24"/>
        </w:rPr>
        <w:t>, ať jste</w:t>
      </w:r>
      <w:r>
        <w:rPr>
          <w:rFonts w:ascii="Tahoma" w:hAnsi="Tahoma" w:cs="Tahoma"/>
          <w:sz w:val="24"/>
          <w:szCs w:val="24"/>
        </w:rPr>
        <w:t xml:space="preserve"> kdokoliv – můžete být tedy zástupcem obce či právnické osoby a můžete být i osobo</w:t>
      </w:r>
      <w:r w:rsidR="00581563">
        <w:rPr>
          <w:rFonts w:ascii="Tahoma" w:hAnsi="Tahoma" w:cs="Tahoma"/>
          <w:sz w:val="24"/>
          <w:szCs w:val="24"/>
        </w:rPr>
        <w:t>u fyzickou.</w:t>
      </w:r>
    </w:p>
    <w:p w:rsidR="00D65EDD" w:rsidRDefault="00581563" w:rsidP="001746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AF7598">
        <w:rPr>
          <w:rFonts w:ascii="Tahoma" w:hAnsi="Tahoma" w:cs="Tahoma"/>
          <w:sz w:val="24"/>
          <w:szCs w:val="24"/>
        </w:rPr>
        <w:t xml:space="preserve"> úvěr </w:t>
      </w:r>
      <w:r w:rsidR="00D65EDD">
        <w:rPr>
          <w:rFonts w:ascii="Tahoma" w:hAnsi="Tahoma" w:cs="Tahoma"/>
          <w:sz w:val="24"/>
          <w:szCs w:val="24"/>
        </w:rPr>
        <w:t xml:space="preserve">na opravy a modernizaci domů </w:t>
      </w:r>
      <w:r>
        <w:rPr>
          <w:rFonts w:ascii="Tahoma" w:hAnsi="Tahoma" w:cs="Tahoma"/>
          <w:sz w:val="24"/>
          <w:szCs w:val="24"/>
        </w:rPr>
        <w:t xml:space="preserve">může žádat </w:t>
      </w:r>
      <w:r w:rsidR="00D65EDD">
        <w:rPr>
          <w:rFonts w:ascii="Tahoma" w:hAnsi="Tahoma" w:cs="Tahoma"/>
          <w:sz w:val="24"/>
          <w:szCs w:val="24"/>
        </w:rPr>
        <w:t>vlastník bytového domu</w:t>
      </w:r>
      <w:r w:rsidR="00483CDA">
        <w:rPr>
          <w:rFonts w:ascii="Tahoma" w:hAnsi="Tahoma" w:cs="Tahoma"/>
          <w:sz w:val="24"/>
          <w:szCs w:val="24"/>
        </w:rPr>
        <w:t>, případně společenství vlastníků byt</w:t>
      </w:r>
      <w:r w:rsidR="000F23D9">
        <w:rPr>
          <w:rFonts w:ascii="Tahoma" w:hAnsi="Tahoma" w:cs="Tahoma"/>
          <w:sz w:val="24"/>
          <w:szCs w:val="24"/>
        </w:rPr>
        <w:t>ových jednotek</w:t>
      </w:r>
      <w:r w:rsidR="001746C9">
        <w:rPr>
          <w:rFonts w:ascii="Tahoma" w:hAnsi="Tahoma" w:cs="Tahoma"/>
          <w:sz w:val="24"/>
          <w:szCs w:val="24"/>
        </w:rPr>
        <w:t>.</w:t>
      </w:r>
      <w:r w:rsidR="00EC454B">
        <w:rPr>
          <w:rFonts w:ascii="Tahoma" w:hAnsi="Tahoma" w:cs="Tahoma"/>
          <w:sz w:val="24"/>
          <w:szCs w:val="24"/>
        </w:rPr>
        <w:t xml:space="preserve"> Úvěr dle tohoto NV nelze použít na opravy a modernizace rodinného domu.</w:t>
      </w:r>
    </w:p>
    <w:p w:rsidR="00D65EDD" w:rsidRDefault="00D65ED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A504D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A504D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B173C4">
        <w:rPr>
          <w:rFonts w:ascii="Tahoma" w:hAnsi="Tahoma" w:cs="Tahoma"/>
          <w:b/>
          <w:sz w:val="24"/>
          <w:szCs w:val="24"/>
        </w:rPr>
        <w:t>Základní nastavení úvěru</w:t>
      </w:r>
    </w:p>
    <w:p w:rsidR="0071315E" w:rsidRPr="00B173C4" w:rsidRDefault="0071315E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FE0EB3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</w:t>
      </w:r>
      <w:r w:rsidRPr="00AF7598">
        <w:rPr>
          <w:rFonts w:ascii="Tahoma" w:hAnsi="Tahoma" w:cs="Tahoma"/>
          <w:sz w:val="24"/>
          <w:szCs w:val="24"/>
        </w:rPr>
        <w:t xml:space="preserve">věr </w:t>
      </w:r>
      <w:r w:rsidR="008F609E">
        <w:rPr>
          <w:rFonts w:ascii="Tahoma" w:hAnsi="Tahoma" w:cs="Tahoma"/>
          <w:sz w:val="24"/>
          <w:szCs w:val="24"/>
        </w:rPr>
        <w:t>Vám</w:t>
      </w:r>
      <w:r w:rsidR="00C13482">
        <w:rPr>
          <w:rFonts w:ascii="Tahoma" w:hAnsi="Tahoma" w:cs="Tahoma"/>
          <w:sz w:val="24"/>
          <w:szCs w:val="24"/>
        </w:rPr>
        <w:t xml:space="preserve"> můžeme poskytnout</w:t>
      </w:r>
      <w:r w:rsidRPr="00AF75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maximálně do</w:t>
      </w:r>
      <w:r w:rsidRPr="00AF7598">
        <w:rPr>
          <w:rFonts w:ascii="Tahoma" w:hAnsi="Tahoma" w:cs="Tahoma"/>
          <w:sz w:val="24"/>
          <w:szCs w:val="24"/>
        </w:rPr>
        <w:t xml:space="preserve"> výš</w:t>
      </w:r>
      <w:r>
        <w:rPr>
          <w:rFonts w:ascii="Tahoma" w:hAnsi="Tahoma" w:cs="Tahoma"/>
          <w:sz w:val="24"/>
          <w:szCs w:val="24"/>
        </w:rPr>
        <w:t>e</w:t>
      </w:r>
      <w:r w:rsidR="001746C9">
        <w:rPr>
          <w:rFonts w:ascii="Tahoma" w:hAnsi="Tahoma" w:cs="Tahoma"/>
          <w:sz w:val="24"/>
          <w:szCs w:val="24"/>
        </w:rPr>
        <w:t xml:space="preserve"> 9</w:t>
      </w:r>
      <w:r w:rsidRPr="00AF7598">
        <w:rPr>
          <w:rFonts w:ascii="Tahoma" w:hAnsi="Tahoma" w:cs="Tahoma"/>
          <w:sz w:val="24"/>
          <w:szCs w:val="24"/>
        </w:rPr>
        <w:t xml:space="preserve">0 % </w:t>
      </w:r>
      <w:r w:rsidRPr="00B9120B">
        <w:rPr>
          <w:rFonts w:ascii="Tahoma" w:hAnsi="Tahoma" w:cs="Tahoma"/>
          <w:b/>
          <w:sz w:val="24"/>
          <w:szCs w:val="24"/>
          <w:u w:val="single"/>
        </w:rPr>
        <w:t>rozhodných výdajů</w:t>
      </w:r>
      <w:r w:rsidRPr="00B9120B">
        <w:rPr>
          <w:rFonts w:ascii="Tahoma" w:hAnsi="Tahoma" w:cs="Tahoma"/>
          <w:b/>
          <w:sz w:val="24"/>
          <w:szCs w:val="24"/>
        </w:rPr>
        <w:t>,</w:t>
      </w:r>
      <w:r w:rsidR="00076AD8">
        <w:rPr>
          <w:rFonts w:ascii="Tahoma" w:hAnsi="Tahoma" w:cs="Tahoma"/>
          <w:sz w:val="24"/>
          <w:szCs w:val="24"/>
        </w:rPr>
        <w:t xml:space="preserve"> </w:t>
      </w:r>
      <w:r w:rsidR="00076AD8" w:rsidRPr="004E31ED">
        <w:rPr>
          <w:rFonts w:ascii="Tahoma" w:hAnsi="Tahoma" w:cs="Tahoma"/>
          <w:b/>
          <w:sz w:val="24"/>
          <w:szCs w:val="24"/>
        </w:rPr>
        <w:t xml:space="preserve">uvedených v Příloze č. </w:t>
      </w:r>
      <w:r w:rsidR="00882DF5" w:rsidRPr="00882DF5">
        <w:rPr>
          <w:rFonts w:ascii="Tahoma" w:hAnsi="Tahoma" w:cs="Tahoma"/>
          <w:b/>
          <w:color w:val="000000" w:themeColor="text1"/>
          <w:sz w:val="24"/>
          <w:szCs w:val="24"/>
        </w:rPr>
        <w:t xml:space="preserve">1 </w:t>
      </w:r>
      <w:r w:rsidR="00076AD8" w:rsidRPr="00882DF5">
        <w:rPr>
          <w:rFonts w:ascii="Tahoma" w:hAnsi="Tahoma" w:cs="Tahoma"/>
          <w:b/>
          <w:color w:val="000000" w:themeColor="text1"/>
          <w:sz w:val="24"/>
          <w:szCs w:val="24"/>
        </w:rPr>
        <w:t>N</w:t>
      </w:r>
      <w:r w:rsidR="00076AD8" w:rsidRPr="004E31ED">
        <w:rPr>
          <w:rFonts w:ascii="Tahoma" w:hAnsi="Tahoma" w:cs="Tahoma"/>
          <w:b/>
          <w:sz w:val="24"/>
          <w:szCs w:val="24"/>
        </w:rPr>
        <w:t>V</w:t>
      </w:r>
      <w:r w:rsidR="00076AD8">
        <w:rPr>
          <w:rFonts w:ascii="Tahoma" w:hAnsi="Tahoma" w:cs="Tahoma"/>
          <w:sz w:val="24"/>
          <w:szCs w:val="24"/>
        </w:rPr>
        <w:t>.</w:t>
      </w:r>
      <w:r w:rsidR="000619F2">
        <w:rPr>
          <w:rFonts w:ascii="Tahoma" w:hAnsi="Tahoma" w:cs="Tahoma"/>
          <w:sz w:val="24"/>
          <w:szCs w:val="24"/>
        </w:rPr>
        <w:t xml:space="preserve"> </w:t>
      </w:r>
    </w:p>
    <w:p w:rsidR="00FE0EB3" w:rsidRDefault="00340E3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Čerpání úvěru je možné maximálně po dobu 3 let od data uzavření úvěrové smlouvy.</w:t>
      </w:r>
      <w:r w:rsidR="00D46161">
        <w:rPr>
          <w:rFonts w:ascii="Tahoma" w:hAnsi="Tahoma" w:cs="Tahoma"/>
          <w:sz w:val="24"/>
          <w:szCs w:val="24"/>
        </w:rPr>
        <w:t xml:space="preserve"> Příjemce ukončí opravu nebo modernizaci domu do 3 let od uzavření smlouvy o úvěru.</w:t>
      </w:r>
    </w:p>
    <w:p w:rsidR="005B0DF4" w:rsidRDefault="00340E3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Délka úvěru je stanovena ve smlouvě o úvěru, nepřesáhne však 30 let od data </w:t>
      </w:r>
      <w:r w:rsidR="00AA504D">
        <w:rPr>
          <w:rFonts w:ascii="Tahoma" w:hAnsi="Tahoma" w:cs="Tahoma"/>
          <w:sz w:val="24"/>
          <w:szCs w:val="24"/>
        </w:rPr>
        <w:t>podpisu úvěrové smlouvy</w:t>
      </w:r>
      <w:r w:rsidR="005B0DF4">
        <w:rPr>
          <w:rFonts w:ascii="Tahoma" w:hAnsi="Tahoma" w:cs="Tahoma"/>
          <w:sz w:val="24"/>
          <w:szCs w:val="24"/>
        </w:rPr>
        <w:t xml:space="preserve"> (včetně období čerpání)</w:t>
      </w:r>
      <w:r w:rsidR="00AA504D">
        <w:rPr>
          <w:rFonts w:ascii="Tahoma" w:hAnsi="Tahoma" w:cs="Tahoma"/>
          <w:sz w:val="24"/>
          <w:szCs w:val="24"/>
        </w:rPr>
        <w:t>.</w:t>
      </w:r>
    </w:p>
    <w:p w:rsidR="005B0DF4" w:rsidRDefault="005B0DF4" w:rsidP="005B0DF4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Výsledná úroková sazba nesmí být nižší než základní referenční sazba </w:t>
      </w:r>
      <w:r w:rsidR="003D1A02">
        <w:rPr>
          <w:rFonts w:ascii="Tahoma" w:hAnsi="Tahoma" w:cs="Tahoma"/>
          <w:sz w:val="24"/>
          <w:szCs w:val="24"/>
        </w:rPr>
        <w:t xml:space="preserve">Evropské </w:t>
      </w:r>
      <w:r w:rsidR="000A686B">
        <w:rPr>
          <w:rFonts w:ascii="Tahoma" w:hAnsi="Tahoma" w:cs="Tahoma"/>
          <w:sz w:val="24"/>
          <w:szCs w:val="24"/>
        </w:rPr>
        <w:t>unie pro ČR</w:t>
      </w:r>
      <w:r w:rsidR="00021ABB">
        <w:rPr>
          <w:rFonts w:ascii="Tahoma" w:hAnsi="Tahoma" w:cs="Tahoma"/>
          <w:sz w:val="24"/>
          <w:szCs w:val="24"/>
        </w:rPr>
        <w:t>, která je aktuálně 1,43% p.a.</w:t>
      </w:r>
    </w:p>
    <w:p w:rsidR="005F029D" w:rsidRDefault="005B0DF4" w:rsidP="005F029D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případě, že úroková sazba je nižší než základní referenční sazba zvýšená o příslušnou rizikovou přirážku</w:t>
      </w:r>
      <w:r w:rsidR="00647F8F">
        <w:rPr>
          <w:rFonts w:ascii="Tahoma" w:hAnsi="Tahoma" w:cs="Tahoma"/>
          <w:sz w:val="24"/>
          <w:szCs w:val="24"/>
        </w:rPr>
        <w:t xml:space="preserve"> dle Sdělení Komise EU</w:t>
      </w:r>
      <w:r w:rsidR="00C45187">
        <w:rPr>
          <w:rFonts w:ascii="Tahoma" w:hAnsi="Tahoma" w:cs="Tahoma"/>
          <w:sz w:val="24"/>
          <w:szCs w:val="24"/>
        </w:rPr>
        <w:t>, výše úvěru je omezena v souladu s pravidly poskytování podpory malého rozsahu „de minimis“.</w:t>
      </w:r>
    </w:p>
    <w:p w:rsidR="005B0DF4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 xml:space="preserve">Výše </w:t>
      </w:r>
      <w:r w:rsidR="005B0DF4">
        <w:rPr>
          <w:rFonts w:ascii="Tahoma" w:hAnsi="Tahoma" w:cs="Tahoma"/>
          <w:sz w:val="24"/>
          <w:szCs w:val="24"/>
        </w:rPr>
        <w:t xml:space="preserve">výsledné </w:t>
      </w:r>
      <w:r w:rsidRPr="00AF7598">
        <w:rPr>
          <w:rFonts w:ascii="Tahoma" w:hAnsi="Tahoma" w:cs="Tahoma"/>
          <w:sz w:val="24"/>
          <w:szCs w:val="24"/>
        </w:rPr>
        <w:t xml:space="preserve">úrokové sazby </w:t>
      </w:r>
      <w:r w:rsidR="00C45187">
        <w:rPr>
          <w:rFonts w:ascii="Tahoma" w:hAnsi="Tahoma" w:cs="Tahoma"/>
          <w:sz w:val="24"/>
          <w:szCs w:val="24"/>
        </w:rPr>
        <w:t xml:space="preserve">je závislá </w:t>
      </w:r>
      <w:r w:rsidR="00305BA2">
        <w:rPr>
          <w:rFonts w:ascii="Tahoma" w:hAnsi="Tahoma" w:cs="Tahoma"/>
          <w:sz w:val="24"/>
          <w:szCs w:val="24"/>
        </w:rPr>
        <w:t>i</w:t>
      </w:r>
      <w:r w:rsidR="001830E3">
        <w:rPr>
          <w:rFonts w:ascii="Tahoma" w:hAnsi="Tahoma" w:cs="Tahoma"/>
          <w:sz w:val="24"/>
          <w:szCs w:val="24"/>
        </w:rPr>
        <w:t xml:space="preserve"> na předpokládané návratnosti úvěru,</w:t>
      </w:r>
      <w:r>
        <w:rPr>
          <w:rFonts w:ascii="Tahoma" w:hAnsi="Tahoma" w:cs="Tahoma"/>
          <w:sz w:val="24"/>
          <w:szCs w:val="24"/>
        </w:rPr>
        <w:t xml:space="preserve"> </w:t>
      </w:r>
      <w:r w:rsidR="001830E3">
        <w:rPr>
          <w:rFonts w:ascii="Tahoma" w:hAnsi="Tahoma" w:cs="Tahoma"/>
          <w:sz w:val="24"/>
          <w:szCs w:val="24"/>
        </w:rPr>
        <w:t>bonitě klienta</w:t>
      </w:r>
      <w:r w:rsidR="008F609E">
        <w:rPr>
          <w:rFonts w:ascii="Tahoma" w:hAnsi="Tahoma" w:cs="Tahoma"/>
          <w:sz w:val="24"/>
          <w:szCs w:val="24"/>
        </w:rPr>
        <w:t xml:space="preserve"> a způsob</w:t>
      </w:r>
      <w:r w:rsidR="001830E3">
        <w:rPr>
          <w:rFonts w:ascii="Tahoma" w:hAnsi="Tahoma" w:cs="Tahoma"/>
          <w:sz w:val="24"/>
          <w:szCs w:val="24"/>
        </w:rPr>
        <w:t>u</w:t>
      </w:r>
      <w:r w:rsidR="008F609E">
        <w:rPr>
          <w:rFonts w:ascii="Tahoma" w:hAnsi="Tahoma" w:cs="Tahoma"/>
          <w:sz w:val="24"/>
          <w:szCs w:val="24"/>
        </w:rPr>
        <w:t xml:space="preserve"> zajištění</w:t>
      </w:r>
      <w:r w:rsidR="001830E3">
        <w:rPr>
          <w:rFonts w:ascii="Tahoma" w:hAnsi="Tahoma" w:cs="Tahoma"/>
          <w:sz w:val="24"/>
          <w:szCs w:val="24"/>
        </w:rPr>
        <w:t xml:space="preserve"> úvěru</w:t>
      </w:r>
      <w:r w:rsidR="00E7326A">
        <w:rPr>
          <w:rFonts w:ascii="Tahoma" w:hAnsi="Tahoma" w:cs="Tahoma"/>
          <w:sz w:val="24"/>
          <w:szCs w:val="24"/>
        </w:rPr>
        <w:t>.</w:t>
      </w:r>
      <w:r w:rsidR="00597778">
        <w:rPr>
          <w:rFonts w:ascii="Tahoma" w:hAnsi="Tahoma" w:cs="Tahoma"/>
          <w:sz w:val="24"/>
          <w:szCs w:val="24"/>
        </w:rPr>
        <w:t xml:space="preserve"> </w:t>
      </w:r>
    </w:p>
    <w:p w:rsidR="005F029D" w:rsidRDefault="005F02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531A65" w:rsidRDefault="00531A65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A0042F" w:rsidRDefault="00531A65" w:rsidP="001E241C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31A65">
        <w:rPr>
          <w:rFonts w:ascii="Tahoma" w:hAnsi="Tahoma" w:cs="Tahoma"/>
          <w:sz w:val="24"/>
          <w:szCs w:val="24"/>
        </w:rPr>
        <w:t xml:space="preserve">Úvěr nelze </w:t>
      </w:r>
      <w:r>
        <w:rPr>
          <w:rFonts w:ascii="Tahoma" w:hAnsi="Tahoma" w:cs="Tahoma"/>
          <w:sz w:val="24"/>
          <w:szCs w:val="24"/>
        </w:rPr>
        <w:t>poskytnout na činnosti, na které byla poskytnuta podpora z jiných státních nebo evropských fondů.</w:t>
      </w:r>
      <w:r w:rsidR="00C20A17">
        <w:rPr>
          <w:rFonts w:ascii="Tahoma" w:hAnsi="Tahoma" w:cs="Tahoma"/>
          <w:sz w:val="24"/>
          <w:szCs w:val="24"/>
        </w:rPr>
        <w:t xml:space="preserve"> Na tentýž druh opravy nebo modernizace může být úvěr poskytnut pouze jednou.</w:t>
      </w:r>
    </w:p>
    <w:p w:rsidR="008366C0" w:rsidRDefault="008366C0" w:rsidP="00794C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0042F" w:rsidRDefault="00A0042F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Příklad</w:t>
      </w:r>
      <w:r w:rsidR="005F029D">
        <w:rPr>
          <w:rFonts w:ascii="Tahoma" w:hAnsi="Tahoma" w:cs="Tahoma"/>
          <w:sz w:val="24"/>
          <w:szCs w:val="24"/>
        </w:rPr>
        <w:t>:</w:t>
      </w:r>
    </w:p>
    <w:p w:rsidR="009A7728" w:rsidRDefault="009A7728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A7728">
        <w:rPr>
          <w:rFonts w:ascii="Tahoma" w:hAnsi="Tahoma" w:cs="Tahoma"/>
          <w:sz w:val="24"/>
          <w:szCs w:val="24"/>
        </w:rPr>
        <w:t xml:space="preserve"> </w:t>
      </w:r>
    </w:p>
    <w:p w:rsidR="00794CDA" w:rsidRDefault="00A0042F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 obce a společnosti s ratingem </w:t>
      </w:r>
      <w:r w:rsidR="0004165A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 je výše rizikové přirážky 1%</w:t>
      </w:r>
      <w:r w:rsidR="00973DBF">
        <w:rPr>
          <w:rFonts w:ascii="Tahoma" w:hAnsi="Tahoma" w:cs="Tahoma"/>
          <w:sz w:val="24"/>
          <w:szCs w:val="24"/>
        </w:rPr>
        <w:t xml:space="preserve"> –</w:t>
      </w:r>
      <w:r w:rsidR="005F029D">
        <w:rPr>
          <w:rFonts w:ascii="Tahoma" w:hAnsi="Tahoma" w:cs="Tahoma"/>
          <w:sz w:val="24"/>
          <w:szCs w:val="24"/>
        </w:rPr>
        <w:t xml:space="preserve"> úvěr by  mohl být poskytnut</w:t>
      </w:r>
      <w:r w:rsidR="00973DBF">
        <w:rPr>
          <w:rFonts w:ascii="Tahoma" w:hAnsi="Tahoma" w:cs="Tahoma"/>
          <w:sz w:val="24"/>
          <w:szCs w:val="24"/>
        </w:rPr>
        <w:t xml:space="preserve"> </w:t>
      </w:r>
      <w:r w:rsidR="005F029D">
        <w:rPr>
          <w:rFonts w:ascii="Tahoma" w:hAnsi="Tahoma" w:cs="Tahoma"/>
          <w:sz w:val="24"/>
          <w:szCs w:val="24"/>
        </w:rPr>
        <w:t xml:space="preserve">s úrokovou sazbou ve výši </w:t>
      </w:r>
      <w:r>
        <w:rPr>
          <w:rFonts w:ascii="Tahoma" w:hAnsi="Tahoma" w:cs="Tahoma"/>
          <w:sz w:val="24"/>
          <w:szCs w:val="24"/>
        </w:rPr>
        <w:t xml:space="preserve"> 2,</w:t>
      </w:r>
      <w:r w:rsidR="00021ABB">
        <w:rPr>
          <w:rFonts w:ascii="Tahoma" w:hAnsi="Tahoma" w:cs="Tahoma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>%</w:t>
      </w:r>
      <w:r w:rsidR="008C2B0E">
        <w:rPr>
          <w:rFonts w:ascii="Tahoma" w:hAnsi="Tahoma" w:cs="Tahoma"/>
          <w:sz w:val="24"/>
          <w:szCs w:val="24"/>
        </w:rPr>
        <w:t xml:space="preserve"> </w:t>
      </w:r>
      <w:r w:rsidR="00597778">
        <w:rPr>
          <w:rFonts w:ascii="Tahoma" w:hAnsi="Tahoma" w:cs="Tahoma"/>
          <w:sz w:val="24"/>
          <w:szCs w:val="24"/>
        </w:rPr>
        <w:t>(úrokov</w:t>
      </w:r>
      <w:r w:rsidR="008C2B0E">
        <w:rPr>
          <w:rFonts w:ascii="Tahoma" w:hAnsi="Tahoma" w:cs="Tahoma"/>
          <w:sz w:val="24"/>
          <w:szCs w:val="24"/>
        </w:rPr>
        <w:t>á</w:t>
      </w:r>
      <w:r w:rsidR="00597778">
        <w:rPr>
          <w:rFonts w:ascii="Tahoma" w:hAnsi="Tahoma" w:cs="Tahoma"/>
          <w:sz w:val="24"/>
          <w:szCs w:val="24"/>
        </w:rPr>
        <w:t xml:space="preserve"> sazb</w:t>
      </w:r>
      <w:r w:rsidR="008C2B0E">
        <w:rPr>
          <w:rFonts w:ascii="Tahoma" w:hAnsi="Tahoma" w:cs="Tahoma"/>
          <w:sz w:val="24"/>
          <w:szCs w:val="24"/>
        </w:rPr>
        <w:t>a</w:t>
      </w:r>
      <w:r w:rsidR="00597778">
        <w:rPr>
          <w:rFonts w:ascii="Tahoma" w:hAnsi="Tahoma" w:cs="Tahoma"/>
          <w:sz w:val="24"/>
          <w:szCs w:val="24"/>
        </w:rPr>
        <w:t xml:space="preserve"> vychází z </w:t>
      </w:r>
      <w:r w:rsidR="00597778" w:rsidRPr="009A7728">
        <w:rPr>
          <w:rFonts w:ascii="Tahoma" w:hAnsi="Tahoma" w:cs="Tahoma"/>
          <w:sz w:val="24"/>
          <w:szCs w:val="24"/>
        </w:rPr>
        <w:t xml:space="preserve">referenční sazby Evropské </w:t>
      </w:r>
      <w:r w:rsidR="008C2B0E">
        <w:rPr>
          <w:rFonts w:ascii="Tahoma" w:hAnsi="Tahoma" w:cs="Tahoma"/>
          <w:sz w:val="24"/>
          <w:szCs w:val="24"/>
        </w:rPr>
        <w:t>unie</w:t>
      </w:r>
      <w:r w:rsidR="00597778">
        <w:rPr>
          <w:rFonts w:ascii="Tahoma" w:hAnsi="Tahoma" w:cs="Tahoma"/>
          <w:sz w:val="24"/>
          <w:szCs w:val="24"/>
        </w:rPr>
        <w:t>, která je aktuálně 1,</w:t>
      </w:r>
      <w:r w:rsidR="00021ABB">
        <w:rPr>
          <w:rFonts w:ascii="Tahoma" w:hAnsi="Tahoma" w:cs="Tahoma"/>
          <w:sz w:val="24"/>
          <w:szCs w:val="24"/>
        </w:rPr>
        <w:t>43</w:t>
      </w:r>
      <w:r w:rsidR="00597778">
        <w:rPr>
          <w:rFonts w:ascii="Tahoma" w:hAnsi="Tahoma" w:cs="Tahoma"/>
          <w:sz w:val="24"/>
          <w:szCs w:val="24"/>
        </w:rPr>
        <w:t>%</w:t>
      </w:r>
      <w:r w:rsidR="00AE5CC3">
        <w:rPr>
          <w:rFonts w:ascii="Tahoma" w:hAnsi="Tahoma" w:cs="Tahoma"/>
          <w:sz w:val="24"/>
          <w:szCs w:val="24"/>
        </w:rPr>
        <w:t xml:space="preserve">, </w:t>
      </w:r>
      <w:r w:rsidR="00112296">
        <w:rPr>
          <w:rFonts w:ascii="Tahoma" w:hAnsi="Tahoma" w:cs="Tahoma"/>
          <w:sz w:val="24"/>
          <w:szCs w:val="24"/>
        </w:rPr>
        <w:t>k ní je připočtena</w:t>
      </w:r>
      <w:r w:rsidR="00AE5CC3">
        <w:rPr>
          <w:rFonts w:ascii="Tahoma" w:hAnsi="Tahoma" w:cs="Tahoma"/>
          <w:sz w:val="24"/>
          <w:szCs w:val="24"/>
        </w:rPr>
        <w:t xml:space="preserve"> ri</w:t>
      </w:r>
      <w:r w:rsidR="00597778">
        <w:rPr>
          <w:rFonts w:ascii="Tahoma" w:hAnsi="Tahoma" w:cs="Tahoma"/>
          <w:sz w:val="24"/>
          <w:szCs w:val="24"/>
        </w:rPr>
        <w:t>ziko</w:t>
      </w:r>
      <w:r w:rsidR="00AE5CC3">
        <w:rPr>
          <w:rFonts w:ascii="Tahoma" w:hAnsi="Tahoma" w:cs="Tahoma"/>
          <w:sz w:val="24"/>
          <w:szCs w:val="24"/>
        </w:rPr>
        <w:t>v</w:t>
      </w:r>
      <w:r w:rsidR="00112296">
        <w:rPr>
          <w:rFonts w:ascii="Tahoma" w:hAnsi="Tahoma" w:cs="Tahoma"/>
          <w:sz w:val="24"/>
          <w:szCs w:val="24"/>
        </w:rPr>
        <w:t>á</w:t>
      </w:r>
      <w:r w:rsidR="00597778">
        <w:rPr>
          <w:rFonts w:ascii="Tahoma" w:hAnsi="Tahoma" w:cs="Tahoma"/>
          <w:sz w:val="24"/>
          <w:szCs w:val="24"/>
        </w:rPr>
        <w:t xml:space="preserve"> přirážk</w:t>
      </w:r>
      <w:r w:rsidR="00112296">
        <w:rPr>
          <w:rFonts w:ascii="Tahoma" w:hAnsi="Tahoma" w:cs="Tahoma"/>
          <w:sz w:val="24"/>
          <w:szCs w:val="24"/>
        </w:rPr>
        <w:t xml:space="preserve">a </w:t>
      </w:r>
      <w:r w:rsidR="00AE5CC3">
        <w:rPr>
          <w:rFonts w:ascii="Tahoma" w:hAnsi="Tahoma" w:cs="Tahoma"/>
          <w:sz w:val="24"/>
          <w:szCs w:val="24"/>
        </w:rPr>
        <w:t>po</w:t>
      </w:r>
      <w:r w:rsidR="00112296">
        <w:rPr>
          <w:rFonts w:ascii="Tahoma" w:hAnsi="Tahoma" w:cs="Tahoma"/>
          <w:sz w:val="24"/>
          <w:szCs w:val="24"/>
        </w:rPr>
        <w:t xml:space="preserve">dle </w:t>
      </w:r>
      <w:r w:rsidR="00597778">
        <w:rPr>
          <w:rFonts w:ascii="Tahoma" w:hAnsi="Tahoma" w:cs="Tahoma"/>
          <w:sz w:val="24"/>
          <w:szCs w:val="24"/>
        </w:rPr>
        <w:t>vaš</w:t>
      </w:r>
      <w:r w:rsidR="008C2B0E">
        <w:rPr>
          <w:rFonts w:ascii="Tahoma" w:hAnsi="Tahoma" w:cs="Tahoma"/>
          <w:sz w:val="24"/>
          <w:szCs w:val="24"/>
        </w:rPr>
        <w:t>í</w:t>
      </w:r>
      <w:r w:rsidR="00597778">
        <w:rPr>
          <w:rFonts w:ascii="Tahoma" w:hAnsi="Tahoma" w:cs="Tahoma"/>
          <w:sz w:val="24"/>
          <w:szCs w:val="24"/>
        </w:rPr>
        <w:t xml:space="preserve"> bonit</w:t>
      </w:r>
      <w:r w:rsidR="00112296">
        <w:rPr>
          <w:rFonts w:ascii="Tahoma" w:hAnsi="Tahoma" w:cs="Tahoma"/>
          <w:sz w:val="24"/>
          <w:szCs w:val="24"/>
        </w:rPr>
        <w:t>y</w:t>
      </w:r>
      <w:r w:rsidR="00597778">
        <w:rPr>
          <w:rFonts w:ascii="Tahoma" w:hAnsi="Tahoma" w:cs="Tahoma"/>
          <w:sz w:val="24"/>
          <w:szCs w:val="24"/>
        </w:rPr>
        <w:t xml:space="preserve"> </w:t>
      </w:r>
      <w:r w:rsidR="008C2B0E">
        <w:rPr>
          <w:rFonts w:ascii="Tahoma" w:hAnsi="Tahoma" w:cs="Tahoma"/>
          <w:sz w:val="24"/>
          <w:szCs w:val="24"/>
        </w:rPr>
        <w:t xml:space="preserve">(ratingu) </w:t>
      </w:r>
      <w:r w:rsidR="00597778">
        <w:rPr>
          <w:rFonts w:ascii="Tahoma" w:hAnsi="Tahoma" w:cs="Tahoma"/>
          <w:sz w:val="24"/>
          <w:szCs w:val="24"/>
        </w:rPr>
        <w:t xml:space="preserve">a </w:t>
      </w:r>
      <w:r w:rsidR="008C2B0E">
        <w:rPr>
          <w:rFonts w:ascii="Tahoma" w:hAnsi="Tahoma" w:cs="Tahoma"/>
          <w:sz w:val="24"/>
          <w:szCs w:val="24"/>
        </w:rPr>
        <w:t xml:space="preserve">hodnoty </w:t>
      </w:r>
      <w:r w:rsidR="00597778">
        <w:rPr>
          <w:rFonts w:ascii="Tahoma" w:hAnsi="Tahoma" w:cs="Tahoma"/>
          <w:sz w:val="24"/>
          <w:szCs w:val="24"/>
        </w:rPr>
        <w:t>zajištění úvěru</w:t>
      </w:r>
      <w:r w:rsidR="00112296">
        <w:rPr>
          <w:rFonts w:ascii="Tahoma" w:hAnsi="Tahoma" w:cs="Tahoma"/>
          <w:sz w:val="24"/>
          <w:szCs w:val="24"/>
        </w:rPr>
        <w:t>)</w:t>
      </w:r>
      <w:r w:rsidR="00AE5CC3">
        <w:rPr>
          <w:rFonts w:ascii="Tahoma" w:hAnsi="Tahoma" w:cs="Tahoma"/>
          <w:sz w:val="24"/>
          <w:szCs w:val="24"/>
        </w:rPr>
        <w:t>.</w:t>
      </w:r>
      <w:r w:rsidR="00112296">
        <w:rPr>
          <w:rFonts w:ascii="Tahoma" w:hAnsi="Tahoma" w:cs="Tahoma"/>
          <w:sz w:val="24"/>
          <w:szCs w:val="24"/>
        </w:rPr>
        <w:t xml:space="preserve"> </w:t>
      </w:r>
      <w:r w:rsidR="005F029D">
        <w:rPr>
          <w:rFonts w:ascii="Tahoma" w:hAnsi="Tahoma" w:cs="Tahoma"/>
          <w:sz w:val="24"/>
          <w:szCs w:val="24"/>
        </w:rPr>
        <w:t xml:space="preserve">Např. při </w:t>
      </w:r>
      <w:r w:rsidR="00794CDA">
        <w:rPr>
          <w:rFonts w:ascii="Tahoma" w:hAnsi="Tahoma" w:cs="Tahoma"/>
          <w:sz w:val="24"/>
          <w:szCs w:val="24"/>
        </w:rPr>
        <w:t xml:space="preserve">poskytnutí úvěru s </w:t>
      </w:r>
      <w:r w:rsidR="005F029D">
        <w:rPr>
          <w:rFonts w:ascii="Tahoma" w:hAnsi="Tahoma" w:cs="Tahoma"/>
          <w:sz w:val="24"/>
          <w:szCs w:val="24"/>
        </w:rPr>
        <w:t>úrokov</w:t>
      </w:r>
      <w:r w:rsidR="00794CDA">
        <w:rPr>
          <w:rFonts w:ascii="Tahoma" w:hAnsi="Tahoma" w:cs="Tahoma"/>
          <w:sz w:val="24"/>
          <w:szCs w:val="24"/>
        </w:rPr>
        <w:t>ou</w:t>
      </w:r>
      <w:r w:rsidR="005F029D">
        <w:rPr>
          <w:rFonts w:ascii="Tahoma" w:hAnsi="Tahoma" w:cs="Tahoma"/>
          <w:sz w:val="24"/>
          <w:szCs w:val="24"/>
        </w:rPr>
        <w:t xml:space="preserve"> sazb</w:t>
      </w:r>
      <w:r w:rsidR="00794CDA">
        <w:rPr>
          <w:rFonts w:ascii="Tahoma" w:hAnsi="Tahoma" w:cs="Tahoma"/>
          <w:sz w:val="24"/>
          <w:szCs w:val="24"/>
        </w:rPr>
        <w:t>ou</w:t>
      </w:r>
      <w:r>
        <w:rPr>
          <w:rFonts w:ascii="Tahoma" w:hAnsi="Tahoma" w:cs="Tahoma"/>
          <w:sz w:val="24"/>
          <w:szCs w:val="24"/>
        </w:rPr>
        <w:t xml:space="preserve"> 2% - </w:t>
      </w:r>
      <w:r w:rsidR="00794CDA">
        <w:rPr>
          <w:rFonts w:ascii="Tahoma" w:hAnsi="Tahoma" w:cs="Tahoma"/>
          <w:sz w:val="24"/>
          <w:szCs w:val="24"/>
        </w:rPr>
        <w:t xml:space="preserve"> přepočtená </w:t>
      </w:r>
      <w:r w:rsidR="00471EF2">
        <w:rPr>
          <w:rFonts w:ascii="Tahoma" w:hAnsi="Tahoma" w:cs="Tahoma"/>
          <w:sz w:val="24"/>
          <w:szCs w:val="24"/>
        </w:rPr>
        <w:t xml:space="preserve">současná hodnota </w:t>
      </w:r>
      <w:r>
        <w:rPr>
          <w:rFonts w:ascii="Tahoma" w:hAnsi="Tahoma" w:cs="Tahoma"/>
          <w:sz w:val="24"/>
          <w:szCs w:val="24"/>
        </w:rPr>
        <w:t>rozdíl</w:t>
      </w:r>
      <w:r w:rsidR="00471EF2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</w:t>
      </w:r>
      <w:r w:rsidR="00471EF2">
        <w:rPr>
          <w:rFonts w:ascii="Tahoma" w:hAnsi="Tahoma" w:cs="Tahoma"/>
          <w:sz w:val="24"/>
          <w:szCs w:val="24"/>
        </w:rPr>
        <w:t xml:space="preserve">anuitních splátek při sazbě </w:t>
      </w:r>
      <w:r>
        <w:rPr>
          <w:rFonts w:ascii="Tahoma" w:hAnsi="Tahoma" w:cs="Tahoma"/>
          <w:sz w:val="24"/>
          <w:szCs w:val="24"/>
        </w:rPr>
        <w:t>2,</w:t>
      </w:r>
      <w:r w:rsidR="00021ABB">
        <w:rPr>
          <w:rFonts w:ascii="Tahoma" w:hAnsi="Tahoma" w:cs="Tahoma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 xml:space="preserve">% a 2% </w:t>
      </w:r>
      <w:r w:rsidR="00C13482">
        <w:rPr>
          <w:rFonts w:ascii="Tahoma" w:hAnsi="Tahoma" w:cs="Tahoma"/>
          <w:sz w:val="24"/>
          <w:szCs w:val="24"/>
        </w:rPr>
        <w:t xml:space="preserve">však </w:t>
      </w:r>
      <w:r>
        <w:rPr>
          <w:rFonts w:ascii="Tahoma" w:hAnsi="Tahoma" w:cs="Tahoma"/>
          <w:sz w:val="24"/>
          <w:szCs w:val="24"/>
        </w:rPr>
        <w:t xml:space="preserve">nesmí za dobu splácení úvěru přesáhnout </w:t>
      </w:r>
      <w:r w:rsidRPr="00701BB2">
        <w:rPr>
          <w:rFonts w:ascii="Tahoma" w:hAnsi="Tahoma" w:cs="Tahoma"/>
          <w:sz w:val="24"/>
          <w:szCs w:val="24"/>
          <w:u w:val="single"/>
        </w:rPr>
        <w:t xml:space="preserve">limit </w:t>
      </w:r>
      <w:r w:rsidR="008366C0">
        <w:rPr>
          <w:rFonts w:ascii="Tahoma" w:hAnsi="Tahoma" w:cs="Tahoma"/>
          <w:sz w:val="24"/>
          <w:szCs w:val="24"/>
          <w:u w:val="single"/>
        </w:rPr>
        <w:t>„</w:t>
      </w:r>
      <w:r w:rsidRPr="00701BB2">
        <w:rPr>
          <w:rFonts w:ascii="Tahoma" w:hAnsi="Tahoma" w:cs="Tahoma"/>
          <w:sz w:val="24"/>
          <w:szCs w:val="24"/>
          <w:u w:val="single"/>
        </w:rPr>
        <w:t>de minimi</w:t>
      </w:r>
      <w:r w:rsidR="00C13482" w:rsidRPr="00701BB2">
        <w:rPr>
          <w:rFonts w:ascii="Tahoma" w:hAnsi="Tahoma" w:cs="Tahoma"/>
          <w:sz w:val="24"/>
          <w:szCs w:val="24"/>
          <w:u w:val="single"/>
        </w:rPr>
        <w:t>s</w:t>
      </w:r>
      <w:r w:rsidR="008366C0">
        <w:rPr>
          <w:rFonts w:ascii="Tahoma" w:hAnsi="Tahoma" w:cs="Tahoma"/>
          <w:sz w:val="24"/>
          <w:szCs w:val="24"/>
          <w:u w:val="single"/>
        </w:rPr>
        <w:t>“  200</w:t>
      </w:r>
      <w:r w:rsidR="0090645A">
        <w:rPr>
          <w:rFonts w:ascii="Tahoma" w:hAnsi="Tahoma" w:cs="Tahoma"/>
          <w:sz w:val="24"/>
          <w:szCs w:val="24"/>
          <w:u w:val="single"/>
        </w:rPr>
        <w:t> </w:t>
      </w:r>
      <w:r w:rsidR="008366C0">
        <w:rPr>
          <w:rFonts w:ascii="Tahoma" w:hAnsi="Tahoma" w:cs="Tahoma"/>
          <w:sz w:val="24"/>
          <w:szCs w:val="24"/>
          <w:u w:val="single"/>
        </w:rPr>
        <w:t>000</w:t>
      </w:r>
      <w:r w:rsidR="0090645A">
        <w:rPr>
          <w:rFonts w:ascii="Tahoma" w:hAnsi="Tahoma" w:cs="Tahoma"/>
          <w:sz w:val="24"/>
          <w:szCs w:val="24"/>
          <w:u w:val="single"/>
        </w:rPr>
        <w:t xml:space="preserve">,- </w:t>
      </w:r>
      <w:r w:rsidR="008366C0">
        <w:rPr>
          <w:rFonts w:ascii="Tahoma" w:hAnsi="Tahoma" w:cs="Tahoma"/>
          <w:sz w:val="24"/>
          <w:szCs w:val="24"/>
          <w:u w:val="single"/>
        </w:rPr>
        <w:t xml:space="preserve"> EUR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9E3223" w:rsidRDefault="0090645A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021ABB">
        <w:rPr>
          <w:rFonts w:ascii="Tahoma" w:hAnsi="Tahoma" w:cs="Tahoma"/>
          <w:sz w:val="24"/>
          <w:szCs w:val="24"/>
        </w:rPr>
        <w:t xml:space="preserve">ýše úroku je pevně fixována po celou dobu </w:t>
      </w:r>
      <w:r w:rsidR="00B31F90">
        <w:rPr>
          <w:rFonts w:ascii="Tahoma" w:hAnsi="Tahoma" w:cs="Tahoma"/>
          <w:sz w:val="24"/>
          <w:szCs w:val="24"/>
        </w:rPr>
        <w:t>splácení</w:t>
      </w:r>
      <w:r>
        <w:rPr>
          <w:rFonts w:ascii="Tahoma" w:hAnsi="Tahoma" w:cs="Tahoma"/>
          <w:sz w:val="24"/>
          <w:szCs w:val="24"/>
        </w:rPr>
        <w:t xml:space="preserve"> poskytnutého úvěru</w:t>
      </w:r>
      <w:r w:rsidR="000F14F9">
        <w:rPr>
          <w:rFonts w:ascii="Tahoma" w:hAnsi="Tahoma" w:cs="Tahoma"/>
          <w:sz w:val="24"/>
          <w:szCs w:val="24"/>
        </w:rPr>
        <w:t>.</w:t>
      </w:r>
      <w:r w:rsidR="00794CDA" w:rsidRPr="00794CDA">
        <w:rPr>
          <w:rFonts w:ascii="Tahoma" w:hAnsi="Tahoma" w:cs="Tahoma"/>
          <w:sz w:val="24"/>
          <w:szCs w:val="24"/>
        </w:rPr>
        <w:t xml:space="preserve"> </w:t>
      </w:r>
    </w:p>
    <w:p w:rsidR="00AA504D" w:rsidRDefault="000F14F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Varianty úvěru </w:t>
      </w:r>
      <w:r w:rsidR="002973B8">
        <w:rPr>
          <w:rFonts w:ascii="Tahoma" w:hAnsi="Tahoma" w:cs="Tahoma"/>
          <w:sz w:val="24"/>
          <w:szCs w:val="24"/>
        </w:rPr>
        <w:t xml:space="preserve">a výši podpory </w:t>
      </w:r>
      <w:r>
        <w:rPr>
          <w:rFonts w:ascii="Tahoma" w:hAnsi="Tahoma" w:cs="Tahoma"/>
          <w:sz w:val="24"/>
          <w:szCs w:val="24"/>
        </w:rPr>
        <w:t>si m</w:t>
      </w:r>
      <w:r w:rsidR="000E2E20">
        <w:rPr>
          <w:rFonts w:ascii="Tahoma" w:hAnsi="Tahoma" w:cs="Tahoma"/>
          <w:sz w:val="24"/>
          <w:szCs w:val="24"/>
        </w:rPr>
        <w:t>ů</w:t>
      </w:r>
      <w:r>
        <w:rPr>
          <w:rFonts w:ascii="Tahoma" w:hAnsi="Tahoma" w:cs="Tahoma"/>
          <w:sz w:val="24"/>
          <w:szCs w:val="24"/>
        </w:rPr>
        <w:t>žete spočítat na n</w:t>
      </w:r>
      <w:r w:rsidR="000E2E2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ší </w:t>
      </w:r>
      <w:r w:rsidRPr="00C13482">
        <w:rPr>
          <w:rFonts w:ascii="Tahoma" w:hAnsi="Tahoma" w:cs="Tahoma"/>
          <w:sz w:val="24"/>
          <w:szCs w:val="24"/>
          <w:u w:val="single"/>
        </w:rPr>
        <w:t>webové kalkulačce</w:t>
      </w:r>
      <w:r>
        <w:rPr>
          <w:rFonts w:ascii="Tahoma" w:hAnsi="Tahoma" w:cs="Tahoma"/>
          <w:sz w:val="24"/>
          <w:szCs w:val="24"/>
        </w:rPr>
        <w:t xml:space="preserve">, případně napsat na e-mail: </w:t>
      </w:r>
      <w:hyperlink r:id="rId10" w:history="1">
        <w:r w:rsidRPr="00803F7D">
          <w:rPr>
            <w:rStyle w:val="Hypertextovodkaz"/>
            <w:rFonts w:ascii="Tahoma" w:hAnsi="Tahoma" w:cs="Tahoma"/>
            <w:sz w:val="24"/>
            <w:szCs w:val="24"/>
          </w:rPr>
          <w:t>podpory@sfrb.cz</w:t>
        </w:r>
      </w:hyperlink>
      <w:r>
        <w:rPr>
          <w:rFonts w:ascii="Tahoma" w:hAnsi="Tahoma" w:cs="Tahoma"/>
          <w:sz w:val="24"/>
          <w:szCs w:val="24"/>
        </w:rPr>
        <w:t xml:space="preserve">, kde </w:t>
      </w:r>
      <w:r w:rsidR="008F609E">
        <w:rPr>
          <w:rFonts w:ascii="Tahoma" w:hAnsi="Tahoma" w:cs="Tahoma"/>
          <w:sz w:val="24"/>
          <w:szCs w:val="24"/>
        </w:rPr>
        <w:t>Vám</w:t>
      </w:r>
      <w:r>
        <w:rPr>
          <w:rFonts w:ascii="Tahoma" w:hAnsi="Tahoma" w:cs="Tahoma"/>
          <w:sz w:val="24"/>
          <w:szCs w:val="24"/>
        </w:rPr>
        <w:t xml:space="preserve"> spočítáme úvěr podrobně a na míru</w:t>
      </w:r>
      <w:r w:rsidR="00C13482">
        <w:rPr>
          <w:rFonts w:ascii="Tahoma" w:hAnsi="Tahoma" w:cs="Tahoma"/>
          <w:sz w:val="24"/>
          <w:szCs w:val="24"/>
        </w:rPr>
        <w:t>, podle vašich požadavků a záměru.</w:t>
      </w:r>
    </w:p>
    <w:p w:rsidR="006F006B" w:rsidRPr="00AF7598" w:rsidRDefault="006F006B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535029" w:rsidRDefault="0053502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71A87" w:rsidRPr="00F71A87" w:rsidRDefault="00F71A87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71A87">
        <w:rPr>
          <w:rFonts w:ascii="Tahoma" w:hAnsi="Tahoma" w:cs="Tahoma"/>
          <w:b/>
          <w:sz w:val="24"/>
          <w:szCs w:val="24"/>
        </w:rPr>
        <w:t xml:space="preserve">ŽÁDOST A ŘÍZENÍ O </w:t>
      </w:r>
      <w:r w:rsidR="00582E88">
        <w:rPr>
          <w:rFonts w:ascii="Tahoma" w:hAnsi="Tahoma" w:cs="Tahoma"/>
          <w:b/>
          <w:sz w:val="24"/>
          <w:szCs w:val="24"/>
        </w:rPr>
        <w:t>POSKYTNUTÍ ÚVĚRU</w:t>
      </w:r>
    </w:p>
    <w:p w:rsidR="00581563" w:rsidRDefault="0058156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581563" w:rsidRDefault="00581563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581563">
        <w:rPr>
          <w:rFonts w:ascii="Tahoma" w:hAnsi="Tahoma" w:cs="Tahoma"/>
          <w:b/>
          <w:sz w:val="24"/>
          <w:szCs w:val="24"/>
        </w:rPr>
        <w:t>Podání žádosti</w:t>
      </w:r>
    </w:p>
    <w:p w:rsidR="00C20A17" w:rsidRDefault="00C20A17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CB7E0F" w:rsidRDefault="00C20A17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352324">
        <w:rPr>
          <w:rFonts w:ascii="Tahoma" w:hAnsi="Tahoma" w:cs="Tahoma"/>
          <w:b/>
          <w:sz w:val="24"/>
          <w:szCs w:val="24"/>
        </w:rPr>
        <w:t xml:space="preserve">Žádost o poskytnutí úvěru </w:t>
      </w:r>
      <w:r w:rsidR="00DB3E68">
        <w:rPr>
          <w:rFonts w:ascii="Tahoma" w:hAnsi="Tahoma" w:cs="Tahoma"/>
          <w:b/>
          <w:sz w:val="24"/>
          <w:szCs w:val="24"/>
        </w:rPr>
        <w:t xml:space="preserve">musí být </w:t>
      </w:r>
      <w:r w:rsidRPr="00352324">
        <w:rPr>
          <w:rFonts w:ascii="Tahoma" w:hAnsi="Tahoma" w:cs="Tahoma"/>
          <w:b/>
          <w:sz w:val="24"/>
          <w:szCs w:val="24"/>
        </w:rPr>
        <w:t xml:space="preserve"> podána podle § 3</w:t>
      </w:r>
      <w:r w:rsidR="00DB3E68">
        <w:rPr>
          <w:rFonts w:ascii="Tahoma" w:hAnsi="Tahoma" w:cs="Tahoma"/>
          <w:b/>
          <w:sz w:val="24"/>
          <w:szCs w:val="24"/>
        </w:rPr>
        <w:t xml:space="preserve"> odst. (3) </w:t>
      </w:r>
    </w:p>
    <w:p w:rsidR="00C20A17" w:rsidRPr="00352324" w:rsidRDefault="00DB3E68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písm. b) </w:t>
      </w:r>
      <w:r w:rsidR="00C20A17" w:rsidRPr="00352324">
        <w:rPr>
          <w:rFonts w:ascii="Tahoma" w:hAnsi="Tahoma" w:cs="Tahoma"/>
          <w:b/>
          <w:sz w:val="24"/>
          <w:szCs w:val="24"/>
        </w:rPr>
        <w:t xml:space="preserve"> tohoto NV před zahájením opravy nebo modernizace.</w:t>
      </w:r>
    </w:p>
    <w:p w:rsidR="008F609E" w:rsidRDefault="008F609E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8F609E" w:rsidRPr="006A1EB9" w:rsidRDefault="00D71240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A1EB9">
        <w:rPr>
          <w:rFonts w:ascii="Tahoma" w:hAnsi="Tahoma" w:cs="Tahoma"/>
          <w:sz w:val="24"/>
          <w:szCs w:val="24"/>
        </w:rPr>
        <w:t>Doložení podkladů k ž</w:t>
      </w:r>
      <w:r w:rsidR="008F609E" w:rsidRPr="006A1EB9">
        <w:rPr>
          <w:rFonts w:ascii="Tahoma" w:hAnsi="Tahoma" w:cs="Tahoma"/>
          <w:sz w:val="24"/>
          <w:szCs w:val="24"/>
        </w:rPr>
        <w:t>á</w:t>
      </w:r>
      <w:r w:rsidR="00FA027A" w:rsidRPr="006A1EB9">
        <w:rPr>
          <w:rFonts w:ascii="Tahoma" w:hAnsi="Tahoma" w:cs="Tahoma"/>
          <w:sz w:val="24"/>
          <w:szCs w:val="24"/>
        </w:rPr>
        <w:t>dost</w:t>
      </w:r>
      <w:r w:rsidRPr="006A1EB9">
        <w:rPr>
          <w:rFonts w:ascii="Tahoma" w:hAnsi="Tahoma" w:cs="Tahoma"/>
          <w:sz w:val="24"/>
          <w:szCs w:val="24"/>
        </w:rPr>
        <w:t>i</w:t>
      </w:r>
      <w:r w:rsidR="00FA027A" w:rsidRPr="006A1EB9">
        <w:rPr>
          <w:rFonts w:ascii="Tahoma" w:hAnsi="Tahoma" w:cs="Tahoma"/>
          <w:sz w:val="24"/>
          <w:szCs w:val="24"/>
        </w:rPr>
        <w:t xml:space="preserve"> je rozdělen</w:t>
      </w:r>
      <w:r w:rsidRPr="006A1EB9">
        <w:rPr>
          <w:rFonts w:ascii="Tahoma" w:hAnsi="Tahoma" w:cs="Tahoma"/>
          <w:sz w:val="24"/>
          <w:szCs w:val="24"/>
        </w:rPr>
        <w:t>o</w:t>
      </w:r>
      <w:r w:rsidR="00FA027A" w:rsidRPr="006A1EB9">
        <w:rPr>
          <w:rFonts w:ascii="Tahoma" w:hAnsi="Tahoma" w:cs="Tahoma"/>
          <w:sz w:val="24"/>
          <w:szCs w:val="24"/>
        </w:rPr>
        <w:t xml:space="preserve"> do dvou částí z důvodu </w:t>
      </w:r>
      <w:r w:rsidR="008F609E" w:rsidRPr="006A1EB9">
        <w:rPr>
          <w:rFonts w:ascii="Tahoma" w:hAnsi="Tahoma" w:cs="Tahoma"/>
          <w:sz w:val="24"/>
          <w:szCs w:val="24"/>
        </w:rPr>
        <w:t>zjednodušení a také zlevnění celého procesu.</w:t>
      </w:r>
    </w:p>
    <w:p w:rsidR="0071315E" w:rsidRPr="00581563" w:rsidRDefault="0071315E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4549BC" w:rsidRDefault="002E5DF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53CA2">
        <w:rPr>
          <w:rFonts w:ascii="Tahoma" w:hAnsi="Tahoma" w:cs="Tahoma"/>
          <w:sz w:val="24"/>
          <w:szCs w:val="24"/>
          <w:u w:val="single"/>
        </w:rPr>
        <w:t xml:space="preserve">Povinné náležitosti žádosti o </w:t>
      </w:r>
      <w:r w:rsidR="002128C6">
        <w:rPr>
          <w:rFonts w:ascii="Tahoma" w:hAnsi="Tahoma" w:cs="Tahoma"/>
          <w:sz w:val="24"/>
          <w:szCs w:val="24"/>
          <w:u w:val="single"/>
        </w:rPr>
        <w:t>poskytnutí úvěru</w:t>
      </w:r>
      <w:r w:rsidRPr="00D53CA2">
        <w:rPr>
          <w:rFonts w:ascii="Tahoma" w:hAnsi="Tahoma" w:cs="Tahoma"/>
          <w:sz w:val="24"/>
          <w:szCs w:val="24"/>
          <w:u w:val="single"/>
        </w:rPr>
        <w:t xml:space="preserve"> – I. část</w:t>
      </w:r>
      <w:r w:rsidRPr="002E5DF4">
        <w:rPr>
          <w:rFonts w:ascii="Tahoma" w:hAnsi="Tahoma" w:cs="Tahoma"/>
          <w:sz w:val="24"/>
          <w:szCs w:val="24"/>
        </w:rPr>
        <w:t xml:space="preserve"> </w:t>
      </w:r>
      <w:r w:rsidR="00581563">
        <w:rPr>
          <w:rFonts w:ascii="Tahoma" w:hAnsi="Tahoma" w:cs="Tahoma"/>
          <w:sz w:val="24"/>
          <w:szCs w:val="24"/>
        </w:rPr>
        <w:t xml:space="preserve">můžete podat osobně či </w:t>
      </w:r>
      <w:r w:rsidR="004549BC">
        <w:rPr>
          <w:rFonts w:ascii="Tahoma" w:hAnsi="Tahoma" w:cs="Tahoma"/>
          <w:sz w:val="24"/>
          <w:szCs w:val="24"/>
        </w:rPr>
        <w:t xml:space="preserve">poštou na </w:t>
      </w:r>
      <w:r w:rsidR="003B75E3">
        <w:rPr>
          <w:rFonts w:ascii="Tahoma" w:hAnsi="Tahoma" w:cs="Tahoma"/>
          <w:sz w:val="24"/>
          <w:szCs w:val="24"/>
        </w:rPr>
        <w:t xml:space="preserve">našem </w:t>
      </w:r>
      <w:r w:rsidR="004549BC">
        <w:rPr>
          <w:rFonts w:ascii="Tahoma" w:hAnsi="Tahoma" w:cs="Tahoma"/>
          <w:sz w:val="24"/>
          <w:szCs w:val="24"/>
        </w:rPr>
        <w:t>pracovišti v Praze nebo Olomouci</w:t>
      </w:r>
      <w:r w:rsidR="009F3295">
        <w:rPr>
          <w:rFonts w:ascii="Tahoma" w:hAnsi="Tahoma" w:cs="Tahoma"/>
          <w:sz w:val="24"/>
          <w:szCs w:val="24"/>
        </w:rPr>
        <w:t xml:space="preserve">, případně můžete využít </w:t>
      </w:r>
      <w:r w:rsidR="009A7728">
        <w:rPr>
          <w:rFonts w:ascii="Tahoma" w:hAnsi="Tahoma" w:cs="Tahoma"/>
          <w:sz w:val="24"/>
          <w:szCs w:val="24"/>
        </w:rPr>
        <w:t xml:space="preserve">také </w:t>
      </w:r>
      <w:r w:rsidR="009F3295">
        <w:rPr>
          <w:rFonts w:ascii="Tahoma" w:hAnsi="Tahoma" w:cs="Tahoma"/>
          <w:sz w:val="24"/>
          <w:szCs w:val="24"/>
        </w:rPr>
        <w:t>podání prostřednictvím datové schránky</w:t>
      </w:r>
      <w:r w:rsidR="000E2E20">
        <w:rPr>
          <w:rFonts w:ascii="Tahoma" w:hAnsi="Tahoma" w:cs="Tahoma"/>
          <w:sz w:val="24"/>
          <w:szCs w:val="24"/>
        </w:rPr>
        <w:t xml:space="preserve"> (datová schránka:</w:t>
      </w:r>
      <w:r w:rsidR="002973B8">
        <w:rPr>
          <w:rFonts w:ascii="Tahoma" w:hAnsi="Tahoma" w:cs="Tahoma"/>
          <w:sz w:val="24"/>
          <w:szCs w:val="24"/>
        </w:rPr>
        <w:t xml:space="preserve"> </w:t>
      </w:r>
      <w:r w:rsidR="002973B8">
        <w:rPr>
          <w:rFonts w:ascii="Tahoma" w:hAnsi="Tahoma" w:cs="Tahoma"/>
          <w:b/>
          <w:sz w:val="24"/>
          <w:szCs w:val="24"/>
        </w:rPr>
        <w:t>wikaiz5</w:t>
      </w:r>
      <w:r w:rsidR="000E2E20">
        <w:rPr>
          <w:rFonts w:ascii="Tahoma" w:hAnsi="Tahoma" w:cs="Tahoma"/>
          <w:sz w:val="24"/>
          <w:szCs w:val="24"/>
        </w:rPr>
        <w:t>)</w:t>
      </w:r>
      <w:r w:rsidR="004549BC">
        <w:rPr>
          <w:rFonts w:ascii="Tahoma" w:hAnsi="Tahoma" w:cs="Tahoma"/>
          <w:sz w:val="24"/>
          <w:szCs w:val="24"/>
        </w:rPr>
        <w:t xml:space="preserve">. </w:t>
      </w:r>
      <w:r w:rsidR="009A7728">
        <w:rPr>
          <w:rFonts w:ascii="Tahoma" w:hAnsi="Tahoma" w:cs="Tahoma"/>
          <w:sz w:val="24"/>
          <w:szCs w:val="24"/>
        </w:rPr>
        <w:t xml:space="preserve">V případě, že budete žádost podávat přes datovou schránku, potřebné doklady a </w:t>
      </w:r>
      <w:r w:rsidR="008F609E">
        <w:rPr>
          <w:rFonts w:ascii="Tahoma" w:hAnsi="Tahoma" w:cs="Tahoma"/>
          <w:sz w:val="24"/>
          <w:szCs w:val="24"/>
        </w:rPr>
        <w:t>dokumenty k </w:t>
      </w:r>
      <w:r w:rsidR="008F609E">
        <w:rPr>
          <w:rFonts w:ascii="Tahoma" w:hAnsi="Tahoma" w:cs="Tahoma"/>
          <w:sz w:val="24"/>
          <w:szCs w:val="24"/>
        </w:rPr>
        <w:br/>
        <w:t>I. části</w:t>
      </w:r>
      <w:r w:rsidR="009A7728">
        <w:rPr>
          <w:rFonts w:ascii="Tahoma" w:hAnsi="Tahoma" w:cs="Tahoma"/>
          <w:sz w:val="24"/>
          <w:szCs w:val="24"/>
        </w:rPr>
        <w:t xml:space="preserve"> žádosti vyplňte, </w:t>
      </w:r>
      <w:r w:rsidR="008C2B0E">
        <w:rPr>
          <w:rFonts w:ascii="Tahoma" w:hAnsi="Tahoma" w:cs="Tahoma"/>
          <w:sz w:val="24"/>
          <w:szCs w:val="24"/>
        </w:rPr>
        <w:t>podepište</w:t>
      </w:r>
      <w:r w:rsidR="009A7728">
        <w:rPr>
          <w:rFonts w:ascii="Tahoma" w:hAnsi="Tahoma" w:cs="Tahoma"/>
          <w:sz w:val="24"/>
          <w:szCs w:val="24"/>
        </w:rPr>
        <w:t xml:space="preserve"> </w:t>
      </w:r>
      <w:r w:rsidR="008C2B0E">
        <w:rPr>
          <w:rFonts w:ascii="Tahoma" w:hAnsi="Tahoma" w:cs="Tahoma"/>
          <w:sz w:val="24"/>
          <w:szCs w:val="24"/>
        </w:rPr>
        <w:t xml:space="preserve">a </w:t>
      </w:r>
      <w:r w:rsidR="009A7728">
        <w:rPr>
          <w:rFonts w:ascii="Tahoma" w:hAnsi="Tahoma" w:cs="Tahoma"/>
          <w:sz w:val="24"/>
          <w:szCs w:val="24"/>
        </w:rPr>
        <w:t>v úvodu datové zprávy vypište seznam dokumentů, které zasíláte.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10509" w:rsidRDefault="0071050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4C3EA4" w:rsidRDefault="0071050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Všechny povinné náležitosti – I. i II. </w:t>
      </w:r>
      <w:r w:rsidR="00AE7CA3">
        <w:rPr>
          <w:rFonts w:ascii="Tahoma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ást</w:t>
      </w:r>
      <w:r w:rsidR="002128C6">
        <w:rPr>
          <w:rFonts w:ascii="Tahoma" w:hAnsi="Tahoma" w:cs="Tahoma"/>
          <w:sz w:val="24"/>
          <w:szCs w:val="24"/>
        </w:rPr>
        <w:t xml:space="preserve"> příloh</w:t>
      </w:r>
      <w:r w:rsidR="00FC7AA6">
        <w:rPr>
          <w:rFonts w:ascii="Tahoma" w:hAnsi="Tahoma" w:cs="Tahoma"/>
          <w:sz w:val="24"/>
          <w:szCs w:val="24"/>
        </w:rPr>
        <w:t xml:space="preserve"> k žádosti</w:t>
      </w:r>
      <w:r w:rsidR="00B31F90">
        <w:rPr>
          <w:rFonts w:ascii="Tahoma" w:hAnsi="Tahoma" w:cs="Tahoma"/>
          <w:sz w:val="24"/>
          <w:szCs w:val="24"/>
        </w:rPr>
        <w:t xml:space="preserve"> (</w:t>
      </w:r>
      <w:r w:rsidR="00EB221B">
        <w:rPr>
          <w:rFonts w:ascii="Tahoma" w:hAnsi="Tahoma" w:cs="Tahoma"/>
          <w:sz w:val="24"/>
          <w:szCs w:val="24"/>
        </w:rPr>
        <w:t xml:space="preserve">II. </w:t>
      </w:r>
      <w:r w:rsidR="000E2E20">
        <w:rPr>
          <w:rFonts w:ascii="Tahoma" w:hAnsi="Tahoma" w:cs="Tahoma"/>
          <w:sz w:val="24"/>
          <w:szCs w:val="24"/>
        </w:rPr>
        <w:t>část</w:t>
      </w:r>
      <w:r w:rsidR="00B31F90">
        <w:rPr>
          <w:rFonts w:ascii="Tahoma" w:hAnsi="Tahoma" w:cs="Tahoma"/>
          <w:sz w:val="24"/>
          <w:szCs w:val="24"/>
        </w:rPr>
        <w:t xml:space="preserve"> </w:t>
      </w:r>
      <w:r w:rsidR="003B75E3">
        <w:rPr>
          <w:rFonts w:ascii="Tahoma" w:hAnsi="Tahoma" w:cs="Tahoma"/>
          <w:sz w:val="24"/>
          <w:szCs w:val="24"/>
        </w:rPr>
        <w:t xml:space="preserve">nám </w:t>
      </w:r>
      <w:r w:rsidR="00B31F90">
        <w:rPr>
          <w:rFonts w:ascii="Tahoma" w:hAnsi="Tahoma" w:cs="Tahoma"/>
          <w:sz w:val="24"/>
          <w:szCs w:val="24"/>
        </w:rPr>
        <w:t>odesíláte až na vyžádání</w:t>
      </w:r>
      <w:r w:rsidR="000E2E20">
        <w:rPr>
          <w:rFonts w:ascii="Tahoma" w:hAnsi="Tahoma" w:cs="Tahoma"/>
          <w:sz w:val="24"/>
          <w:szCs w:val="24"/>
        </w:rPr>
        <w:t>,</w:t>
      </w:r>
      <w:r w:rsidR="00B31F90">
        <w:rPr>
          <w:rFonts w:ascii="Tahoma" w:hAnsi="Tahoma" w:cs="Tahoma"/>
          <w:sz w:val="24"/>
          <w:szCs w:val="24"/>
        </w:rPr>
        <w:t xml:space="preserve"> </w:t>
      </w:r>
      <w:r w:rsidR="000E2E20">
        <w:rPr>
          <w:rFonts w:ascii="Tahoma" w:hAnsi="Tahoma" w:cs="Tahoma"/>
          <w:sz w:val="24"/>
          <w:szCs w:val="24"/>
        </w:rPr>
        <w:t xml:space="preserve">kdy již </w:t>
      </w:r>
      <w:r w:rsidR="008F609E">
        <w:rPr>
          <w:rFonts w:ascii="Tahoma" w:hAnsi="Tahoma" w:cs="Tahoma"/>
          <w:sz w:val="24"/>
          <w:szCs w:val="24"/>
        </w:rPr>
        <w:t>V</w:t>
      </w:r>
      <w:r w:rsidR="000E2E20">
        <w:rPr>
          <w:rFonts w:ascii="Tahoma" w:hAnsi="Tahoma" w:cs="Tahoma"/>
          <w:sz w:val="24"/>
          <w:szCs w:val="24"/>
        </w:rPr>
        <w:t>aše žádost prošla základním vyhodnocením a</w:t>
      </w:r>
      <w:r w:rsidR="00022597">
        <w:rPr>
          <w:rFonts w:ascii="Tahoma" w:hAnsi="Tahoma" w:cs="Tahoma"/>
          <w:sz w:val="24"/>
          <w:szCs w:val="24"/>
        </w:rPr>
        <w:t xml:space="preserve"> </w:t>
      </w:r>
      <w:r w:rsidR="008F609E">
        <w:rPr>
          <w:rFonts w:ascii="Tahoma" w:hAnsi="Tahoma" w:cs="Tahoma"/>
          <w:sz w:val="24"/>
          <w:szCs w:val="24"/>
        </w:rPr>
        <w:t>bylo doporučeno</w:t>
      </w:r>
      <w:r w:rsidR="000E2E20">
        <w:rPr>
          <w:rFonts w:ascii="Tahoma" w:hAnsi="Tahoma" w:cs="Tahoma"/>
          <w:sz w:val="24"/>
          <w:szCs w:val="24"/>
        </w:rPr>
        <w:t xml:space="preserve"> zpracování návrhu na poskytnutí úvěru)</w:t>
      </w:r>
      <w:r w:rsidR="003B75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včetně pokynů, jak mají být </w:t>
      </w:r>
      <w:r w:rsidR="00022597">
        <w:rPr>
          <w:rFonts w:ascii="Tahoma" w:hAnsi="Tahoma" w:cs="Tahoma"/>
          <w:sz w:val="24"/>
          <w:szCs w:val="24"/>
        </w:rPr>
        <w:t>přílohy doloženy -</w:t>
      </w:r>
      <w:r w:rsidR="000E2E20">
        <w:rPr>
          <w:rFonts w:ascii="Tahoma" w:hAnsi="Tahoma" w:cs="Tahoma"/>
          <w:sz w:val="24"/>
          <w:szCs w:val="24"/>
        </w:rPr>
        <w:t xml:space="preserve"> naleznete v dokumentu: </w:t>
      </w:r>
      <w:r w:rsidRPr="00C13482">
        <w:rPr>
          <w:rFonts w:ascii="Tahoma" w:hAnsi="Tahoma" w:cs="Tahoma"/>
          <w:i/>
          <w:color w:val="0070C0"/>
          <w:sz w:val="24"/>
          <w:szCs w:val="24"/>
          <w:u w:val="single"/>
        </w:rPr>
        <w:t>Metodický pokyn</w:t>
      </w:r>
      <w:r w:rsidR="002C33C4"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 k žádosti</w:t>
      </w:r>
      <w:r w:rsidRPr="00C13482">
        <w:rPr>
          <w:rFonts w:ascii="Tahoma" w:hAnsi="Tahoma" w:cs="Tahoma"/>
          <w:sz w:val="24"/>
          <w:szCs w:val="24"/>
          <w:u w:val="single"/>
        </w:rPr>
        <w:t>.</w:t>
      </w:r>
    </w:p>
    <w:p w:rsidR="00AA504D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353499" w:rsidRDefault="0035349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A504D" w:rsidRDefault="00AA504D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A504D">
        <w:rPr>
          <w:rFonts w:ascii="Tahoma" w:hAnsi="Tahoma" w:cs="Tahoma"/>
          <w:b/>
          <w:sz w:val="24"/>
          <w:szCs w:val="24"/>
        </w:rPr>
        <w:t>Řízení o poskytnutí úvěru</w:t>
      </w:r>
    </w:p>
    <w:p w:rsidR="002C33C4" w:rsidRPr="00AA504D" w:rsidRDefault="002C33C4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i/>
          <w:color w:val="FF0000"/>
          <w:sz w:val="24"/>
          <w:szCs w:val="24"/>
        </w:rPr>
      </w:pPr>
    </w:p>
    <w:p w:rsidR="00F12732" w:rsidRDefault="00AB1BEC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řádně podané žádosti provede</w:t>
      </w:r>
      <w:r w:rsidR="003B75E3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 xml:space="preserve"> kontrolu </w:t>
      </w:r>
      <w:r w:rsidR="00F12732" w:rsidRPr="00AF7598">
        <w:rPr>
          <w:rFonts w:ascii="Tahoma" w:hAnsi="Tahoma" w:cs="Tahoma"/>
          <w:sz w:val="24"/>
          <w:szCs w:val="24"/>
        </w:rPr>
        <w:t>úplnost</w:t>
      </w:r>
      <w:r>
        <w:rPr>
          <w:rFonts w:ascii="Tahoma" w:hAnsi="Tahoma" w:cs="Tahoma"/>
          <w:sz w:val="24"/>
          <w:szCs w:val="24"/>
        </w:rPr>
        <w:t>i</w:t>
      </w:r>
      <w:r w:rsidR="00F12732" w:rsidRPr="00AF7598">
        <w:rPr>
          <w:rFonts w:ascii="Tahoma" w:hAnsi="Tahoma" w:cs="Tahoma"/>
          <w:sz w:val="24"/>
          <w:szCs w:val="24"/>
        </w:rPr>
        <w:t xml:space="preserve"> a správnost</w:t>
      </w:r>
      <w:r>
        <w:rPr>
          <w:rFonts w:ascii="Tahoma" w:hAnsi="Tahoma" w:cs="Tahoma"/>
          <w:sz w:val="24"/>
          <w:szCs w:val="24"/>
        </w:rPr>
        <w:t xml:space="preserve">i všech </w:t>
      </w:r>
      <w:r w:rsidR="00F12732" w:rsidRPr="00AF7598">
        <w:rPr>
          <w:rFonts w:ascii="Tahoma" w:hAnsi="Tahoma" w:cs="Tahoma"/>
          <w:sz w:val="24"/>
          <w:szCs w:val="24"/>
        </w:rPr>
        <w:t>údajů</w:t>
      </w:r>
      <w:r>
        <w:rPr>
          <w:rFonts w:ascii="Tahoma" w:hAnsi="Tahoma" w:cs="Tahoma"/>
          <w:sz w:val="24"/>
          <w:szCs w:val="24"/>
        </w:rPr>
        <w:t xml:space="preserve"> </w:t>
      </w:r>
      <w:r w:rsidR="000E2E20">
        <w:rPr>
          <w:rFonts w:ascii="Tahoma" w:hAnsi="Tahoma" w:cs="Tahoma"/>
          <w:sz w:val="24"/>
          <w:szCs w:val="24"/>
        </w:rPr>
        <w:t>a náležitostí žádosti</w:t>
      </w:r>
      <w:r w:rsidR="003B75E3">
        <w:rPr>
          <w:rFonts w:ascii="Tahoma" w:hAnsi="Tahoma" w:cs="Tahoma"/>
          <w:sz w:val="24"/>
          <w:szCs w:val="24"/>
        </w:rPr>
        <w:t xml:space="preserve"> a </w:t>
      </w:r>
      <w:r>
        <w:rPr>
          <w:rFonts w:ascii="Tahoma" w:hAnsi="Tahoma" w:cs="Tahoma"/>
          <w:sz w:val="24"/>
          <w:szCs w:val="24"/>
        </w:rPr>
        <w:t>v případě potřeby vás vyzve</w:t>
      </w:r>
      <w:r w:rsidR="003B75E3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 xml:space="preserve"> k</w:t>
      </w:r>
      <w:r w:rsidR="003B75E3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doplnění</w:t>
      </w:r>
      <w:r w:rsidR="003B75E3">
        <w:rPr>
          <w:rFonts w:ascii="Tahoma" w:hAnsi="Tahoma" w:cs="Tahoma"/>
          <w:sz w:val="24"/>
          <w:szCs w:val="24"/>
        </w:rPr>
        <w:t xml:space="preserve"> žádosti</w:t>
      </w:r>
      <w:r w:rsidR="009F3295">
        <w:rPr>
          <w:rFonts w:ascii="Tahoma" w:hAnsi="Tahoma" w:cs="Tahoma"/>
          <w:sz w:val="24"/>
          <w:szCs w:val="24"/>
        </w:rPr>
        <w:t xml:space="preserve">, </w:t>
      </w:r>
      <w:r w:rsidR="000E2E20">
        <w:rPr>
          <w:rFonts w:ascii="Tahoma" w:hAnsi="Tahoma" w:cs="Tahoma"/>
          <w:sz w:val="24"/>
          <w:szCs w:val="24"/>
        </w:rPr>
        <w:t xml:space="preserve">nejdéle </w:t>
      </w:r>
      <w:r>
        <w:rPr>
          <w:rFonts w:ascii="Tahoma" w:hAnsi="Tahoma" w:cs="Tahoma"/>
          <w:sz w:val="24"/>
          <w:szCs w:val="24"/>
        </w:rPr>
        <w:t xml:space="preserve">ve lhůtě </w:t>
      </w:r>
      <w:r w:rsidR="00A11A1B">
        <w:rPr>
          <w:rFonts w:ascii="Tahoma" w:hAnsi="Tahoma" w:cs="Tahoma"/>
          <w:sz w:val="24"/>
          <w:szCs w:val="24"/>
        </w:rPr>
        <w:t xml:space="preserve">do </w:t>
      </w:r>
      <w:r>
        <w:rPr>
          <w:rFonts w:ascii="Tahoma" w:hAnsi="Tahoma" w:cs="Tahoma"/>
          <w:sz w:val="24"/>
          <w:szCs w:val="24"/>
        </w:rPr>
        <w:t xml:space="preserve">30 dnů. </w:t>
      </w:r>
      <w:r w:rsidR="00F12732" w:rsidRPr="00AF7598">
        <w:rPr>
          <w:rFonts w:ascii="Tahoma" w:hAnsi="Tahoma" w:cs="Tahoma"/>
          <w:sz w:val="24"/>
          <w:szCs w:val="24"/>
        </w:rPr>
        <w:t xml:space="preserve">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E0EB3" w:rsidRDefault="00AB1BEC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 chvíli, kdy je vaše žádost </w:t>
      </w:r>
      <w:r w:rsidR="00C55F11" w:rsidRPr="00AF7598">
        <w:rPr>
          <w:rFonts w:ascii="Tahoma" w:hAnsi="Tahoma" w:cs="Tahoma"/>
          <w:sz w:val="24"/>
          <w:szCs w:val="24"/>
        </w:rPr>
        <w:t>k</w:t>
      </w:r>
      <w:r w:rsidR="00F12732" w:rsidRPr="00AF7598">
        <w:rPr>
          <w:rFonts w:ascii="Tahoma" w:hAnsi="Tahoma" w:cs="Tahoma"/>
          <w:sz w:val="24"/>
          <w:szCs w:val="24"/>
        </w:rPr>
        <w:t>ompletn</w:t>
      </w:r>
      <w:r w:rsidR="00C55F11" w:rsidRPr="00AF7598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 xml:space="preserve">, </w:t>
      </w:r>
      <w:r w:rsidR="00F12732" w:rsidRPr="00AF7598">
        <w:rPr>
          <w:rFonts w:ascii="Tahoma" w:hAnsi="Tahoma" w:cs="Tahoma"/>
          <w:sz w:val="24"/>
          <w:szCs w:val="24"/>
        </w:rPr>
        <w:t>rozhodne</w:t>
      </w:r>
      <w:r w:rsidR="003B75E3">
        <w:rPr>
          <w:rFonts w:ascii="Tahoma" w:hAnsi="Tahoma" w:cs="Tahoma"/>
          <w:sz w:val="24"/>
          <w:szCs w:val="24"/>
        </w:rPr>
        <w:t>me</w:t>
      </w:r>
      <w:r w:rsidR="00701BB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buď o zamítnutí </w:t>
      </w:r>
      <w:r w:rsidR="00701BB2">
        <w:rPr>
          <w:rFonts w:ascii="Tahoma" w:hAnsi="Tahoma" w:cs="Tahoma"/>
          <w:sz w:val="24"/>
          <w:szCs w:val="24"/>
        </w:rPr>
        <w:t>žádosti, nebo</w:t>
      </w:r>
      <w:r>
        <w:rPr>
          <w:rFonts w:ascii="Tahoma" w:hAnsi="Tahoma" w:cs="Tahoma"/>
          <w:sz w:val="24"/>
          <w:szCs w:val="24"/>
        </w:rPr>
        <w:t xml:space="preserve"> o zpracování návrhu na poskytnutí úvěru.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11187" w:rsidRDefault="00EB221B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Vyhodnocení žádosti</w:t>
      </w:r>
      <w:r w:rsidR="00FE0EB3">
        <w:rPr>
          <w:rFonts w:ascii="Tahoma" w:hAnsi="Tahoma" w:cs="Tahoma"/>
          <w:sz w:val="24"/>
          <w:szCs w:val="24"/>
        </w:rPr>
        <w:t xml:space="preserve"> na poskytnutí úvěru</w:t>
      </w:r>
      <w:r w:rsidR="00AB1BEC">
        <w:rPr>
          <w:rFonts w:ascii="Tahoma" w:hAnsi="Tahoma" w:cs="Tahoma"/>
          <w:sz w:val="24"/>
          <w:szCs w:val="24"/>
        </w:rPr>
        <w:t xml:space="preserve"> v praxi představuje provedení standardního hodnocení vaší bonity a úvěrových rizik, navržení výše úvěru, délky splatnosti a výše úrokové sazby. </w:t>
      </w:r>
      <w:r w:rsidR="00F53319">
        <w:rPr>
          <w:rFonts w:ascii="Tahoma" w:hAnsi="Tahoma" w:cs="Tahoma"/>
          <w:sz w:val="24"/>
          <w:szCs w:val="24"/>
        </w:rPr>
        <w:t>Tento proces</w:t>
      </w:r>
      <w:r w:rsidR="00AB1BEC">
        <w:rPr>
          <w:rFonts w:ascii="Tahoma" w:hAnsi="Tahoma" w:cs="Tahoma"/>
          <w:sz w:val="24"/>
          <w:szCs w:val="24"/>
        </w:rPr>
        <w:t xml:space="preserve"> trvá</w:t>
      </w:r>
      <w:r w:rsidR="00D55A6A">
        <w:rPr>
          <w:rFonts w:ascii="Tahoma" w:hAnsi="Tahoma" w:cs="Tahoma"/>
          <w:sz w:val="24"/>
          <w:szCs w:val="24"/>
        </w:rPr>
        <w:t xml:space="preserve"> přibližně 2 měsíce.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E0EB3" w:rsidRDefault="00831CC6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Pokud </w:t>
      </w:r>
      <w:r w:rsidR="002F3B9A">
        <w:rPr>
          <w:rFonts w:ascii="Tahoma" w:hAnsi="Tahoma" w:cs="Tahoma"/>
          <w:sz w:val="24"/>
          <w:szCs w:val="24"/>
        </w:rPr>
        <w:t>se na základě předložených dokumentů rozhodneme</w:t>
      </w:r>
      <w:r w:rsidR="007A169E"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>poskytn</w:t>
      </w:r>
      <w:r w:rsidR="002F3B9A">
        <w:rPr>
          <w:rFonts w:ascii="Tahoma" w:hAnsi="Tahoma" w:cs="Tahoma"/>
          <w:sz w:val="24"/>
          <w:szCs w:val="24"/>
        </w:rPr>
        <w:t>out</w:t>
      </w:r>
      <w:r w:rsidRPr="00AF7598">
        <w:rPr>
          <w:rFonts w:ascii="Tahoma" w:hAnsi="Tahoma" w:cs="Tahoma"/>
          <w:sz w:val="24"/>
          <w:szCs w:val="24"/>
        </w:rPr>
        <w:t xml:space="preserve"> úvěr</w:t>
      </w:r>
      <w:r>
        <w:rPr>
          <w:rFonts w:ascii="Tahoma" w:hAnsi="Tahoma" w:cs="Tahoma"/>
          <w:sz w:val="24"/>
          <w:szCs w:val="24"/>
        </w:rPr>
        <w:t xml:space="preserve">, </w:t>
      </w:r>
      <w:r w:rsidR="00710509" w:rsidRPr="00AF7598">
        <w:rPr>
          <w:rFonts w:ascii="Tahoma" w:hAnsi="Tahoma" w:cs="Tahoma"/>
          <w:sz w:val="24"/>
          <w:szCs w:val="24"/>
        </w:rPr>
        <w:t>bude</w:t>
      </w:r>
      <w:r w:rsidR="003B75E3">
        <w:rPr>
          <w:rFonts w:ascii="Tahoma" w:hAnsi="Tahoma" w:cs="Tahoma"/>
          <w:sz w:val="24"/>
          <w:szCs w:val="24"/>
        </w:rPr>
        <w:t>me</w:t>
      </w:r>
      <w:r w:rsidR="00710509">
        <w:rPr>
          <w:rFonts w:ascii="Tahoma" w:hAnsi="Tahoma" w:cs="Tahoma"/>
          <w:sz w:val="24"/>
          <w:szCs w:val="24"/>
        </w:rPr>
        <w:t xml:space="preserve"> vás </w:t>
      </w:r>
      <w:r w:rsidR="00710509" w:rsidRPr="00AF7598">
        <w:rPr>
          <w:rFonts w:ascii="Tahoma" w:hAnsi="Tahoma" w:cs="Tahoma"/>
          <w:sz w:val="24"/>
          <w:szCs w:val="24"/>
        </w:rPr>
        <w:t xml:space="preserve">informovat o podmínkách poskytnutí úvěru </w:t>
      </w:r>
      <w:r w:rsidR="00710509">
        <w:rPr>
          <w:rFonts w:ascii="Tahoma" w:hAnsi="Tahoma" w:cs="Tahoma"/>
          <w:sz w:val="24"/>
          <w:szCs w:val="24"/>
        </w:rPr>
        <w:t xml:space="preserve">a současně vás </w:t>
      </w:r>
      <w:r w:rsidRPr="00AF7598">
        <w:rPr>
          <w:rFonts w:ascii="Tahoma" w:hAnsi="Tahoma" w:cs="Tahoma"/>
          <w:sz w:val="24"/>
          <w:szCs w:val="24"/>
        </w:rPr>
        <w:t>vyzve</w:t>
      </w:r>
      <w:r w:rsidR="003B75E3">
        <w:rPr>
          <w:rFonts w:ascii="Tahoma" w:hAnsi="Tahoma" w:cs="Tahoma"/>
          <w:sz w:val="24"/>
          <w:szCs w:val="24"/>
        </w:rPr>
        <w:t>me</w:t>
      </w:r>
      <w:r w:rsidRPr="00AF7598">
        <w:rPr>
          <w:rFonts w:ascii="Tahoma" w:hAnsi="Tahoma" w:cs="Tahoma"/>
          <w:sz w:val="24"/>
          <w:szCs w:val="24"/>
        </w:rPr>
        <w:t xml:space="preserve"> k doložení </w:t>
      </w:r>
      <w:r w:rsidR="007A169E">
        <w:rPr>
          <w:rFonts w:ascii="Tahoma" w:hAnsi="Tahoma" w:cs="Tahoma"/>
          <w:sz w:val="24"/>
          <w:szCs w:val="24"/>
        </w:rPr>
        <w:t xml:space="preserve">dalších </w:t>
      </w:r>
      <w:r w:rsidR="00E86C0D">
        <w:rPr>
          <w:rFonts w:ascii="Tahoma" w:hAnsi="Tahoma" w:cs="Tahoma"/>
          <w:sz w:val="24"/>
          <w:szCs w:val="24"/>
        </w:rPr>
        <w:t xml:space="preserve">dokladů </w:t>
      </w:r>
      <w:r w:rsidR="00710509">
        <w:rPr>
          <w:rFonts w:ascii="Tahoma" w:hAnsi="Tahoma" w:cs="Tahoma"/>
          <w:sz w:val="24"/>
          <w:szCs w:val="24"/>
        </w:rPr>
        <w:t xml:space="preserve">– na základě této výzvy </w:t>
      </w:r>
      <w:r w:rsidR="003B75E3">
        <w:rPr>
          <w:rFonts w:ascii="Tahoma" w:hAnsi="Tahoma" w:cs="Tahoma"/>
          <w:sz w:val="24"/>
          <w:szCs w:val="24"/>
        </w:rPr>
        <w:t xml:space="preserve">nám pak </w:t>
      </w:r>
      <w:r w:rsidR="00710509">
        <w:rPr>
          <w:rFonts w:ascii="Tahoma" w:hAnsi="Tahoma" w:cs="Tahoma"/>
          <w:sz w:val="24"/>
          <w:szCs w:val="24"/>
        </w:rPr>
        <w:t xml:space="preserve">doručíte </w:t>
      </w:r>
      <w:r w:rsidR="00710509" w:rsidRPr="00710509">
        <w:rPr>
          <w:rFonts w:ascii="Tahoma" w:hAnsi="Tahoma" w:cs="Tahoma"/>
          <w:sz w:val="24"/>
          <w:szCs w:val="24"/>
          <w:u w:val="single"/>
        </w:rPr>
        <w:t xml:space="preserve">Povinné </w:t>
      </w:r>
      <w:r w:rsidR="002128C6">
        <w:rPr>
          <w:rFonts w:ascii="Tahoma" w:hAnsi="Tahoma" w:cs="Tahoma"/>
          <w:sz w:val="24"/>
          <w:szCs w:val="24"/>
          <w:u w:val="single"/>
        </w:rPr>
        <w:t>přílohy</w:t>
      </w:r>
      <w:r w:rsidR="002128C6" w:rsidRPr="00710509">
        <w:rPr>
          <w:rFonts w:ascii="Tahoma" w:hAnsi="Tahoma" w:cs="Tahoma"/>
          <w:sz w:val="24"/>
          <w:szCs w:val="24"/>
          <w:u w:val="single"/>
        </w:rPr>
        <w:t xml:space="preserve"> </w:t>
      </w:r>
      <w:r w:rsidR="00710509" w:rsidRPr="00710509">
        <w:rPr>
          <w:rFonts w:ascii="Tahoma" w:hAnsi="Tahoma" w:cs="Tahoma"/>
          <w:sz w:val="24"/>
          <w:szCs w:val="24"/>
          <w:u w:val="single"/>
        </w:rPr>
        <w:t xml:space="preserve">žádosti o </w:t>
      </w:r>
      <w:r w:rsidR="002128C6">
        <w:rPr>
          <w:rFonts w:ascii="Tahoma" w:hAnsi="Tahoma" w:cs="Tahoma"/>
          <w:sz w:val="24"/>
          <w:szCs w:val="24"/>
          <w:u w:val="single"/>
        </w:rPr>
        <w:t>poskytnutí úvěru</w:t>
      </w:r>
      <w:r w:rsidR="00710509" w:rsidRPr="00710509">
        <w:rPr>
          <w:rFonts w:ascii="Tahoma" w:hAnsi="Tahoma" w:cs="Tahoma"/>
          <w:sz w:val="24"/>
          <w:szCs w:val="24"/>
          <w:u w:val="single"/>
        </w:rPr>
        <w:t xml:space="preserve"> – II. část</w:t>
      </w:r>
      <w:r w:rsidRPr="00AF759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E86C0D">
        <w:rPr>
          <w:rFonts w:ascii="Tahoma" w:hAnsi="Tahoma" w:cs="Tahoma"/>
          <w:sz w:val="24"/>
          <w:szCs w:val="24"/>
        </w:rPr>
        <w:t xml:space="preserve">S ohledem na obsah </w:t>
      </w:r>
      <w:r w:rsidR="00E86C0D" w:rsidRPr="00E86C0D">
        <w:rPr>
          <w:rFonts w:ascii="Tahoma" w:hAnsi="Tahoma" w:cs="Tahoma"/>
          <w:sz w:val="24"/>
          <w:szCs w:val="24"/>
          <w:u w:val="single"/>
        </w:rPr>
        <w:t>II. části žádosti</w:t>
      </w:r>
      <w:r w:rsidR="00E86C0D">
        <w:rPr>
          <w:rFonts w:ascii="Tahoma" w:hAnsi="Tahoma" w:cs="Tahoma"/>
          <w:sz w:val="24"/>
          <w:szCs w:val="24"/>
        </w:rPr>
        <w:t xml:space="preserve"> nelze pro podání využít datovou schránku, proto je nutné potřebné doklady zaslat písemně či </w:t>
      </w:r>
      <w:r w:rsidR="00700132">
        <w:rPr>
          <w:rFonts w:ascii="Tahoma" w:hAnsi="Tahoma" w:cs="Tahoma"/>
          <w:sz w:val="24"/>
          <w:szCs w:val="24"/>
        </w:rPr>
        <w:t xml:space="preserve">doručit </w:t>
      </w:r>
      <w:r w:rsidR="00E86C0D">
        <w:rPr>
          <w:rFonts w:ascii="Tahoma" w:hAnsi="Tahoma" w:cs="Tahoma"/>
          <w:sz w:val="24"/>
          <w:szCs w:val="24"/>
        </w:rPr>
        <w:t xml:space="preserve">osobně na </w:t>
      </w:r>
      <w:r w:rsidR="008F609E">
        <w:rPr>
          <w:rFonts w:ascii="Tahoma" w:hAnsi="Tahoma" w:cs="Tahoma"/>
          <w:sz w:val="24"/>
          <w:szCs w:val="24"/>
        </w:rPr>
        <w:t>Vám</w:t>
      </w:r>
      <w:r w:rsidR="00E86C0D">
        <w:rPr>
          <w:rFonts w:ascii="Tahoma" w:hAnsi="Tahoma" w:cs="Tahoma"/>
          <w:sz w:val="24"/>
          <w:szCs w:val="24"/>
        </w:rPr>
        <w:t>i vybrané pracoviště (Olomouc, Praha).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D55A6A" w:rsidRDefault="00831CC6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doložení všech požadovaných informací </w:t>
      </w:r>
      <w:r w:rsidR="008F609E">
        <w:rPr>
          <w:rFonts w:ascii="Tahoma" w:hAnsi="Tahoma" w:cs="Tahoma"/>
          <w:sz w:val="24"/>
          <w:szCs w:val="24"/>
        </w:rPr>
        <w:t>Vám</w:t>
      </w:r>
      <w:r>
        <w:rPr>
          <w:rFonts w:ascii="Tahoma" w:hAnsi="Tahoma" w:cs="Tahoma"/>
          <w:sz w:val="24"/>
          <w:szCs w:val="24"/>
        </w:rPr>
        <w:t xml:space="preserve"> poskytn</w:t>
      </w:r>
      <w:r w:rsidR="003B75E3">
        <w:rPr>
          <w:rFonts w:ascii="Tahoma" w:hAnsi="Tahoma" w:cs="Tahoma"/>
          <w:sz w:val="24"/>
          <w:szCs w:val="24"/>
        </w:rPr>
        <w:t>eme</w:t>
      </w:r>
      <w:r>
        <w:rPr>
          <w:rFonts w:ascii="Tahoma" w:hAnsi="Tahoma" w:cs="Tahoma"/>
          <w:sz w:val="24"/>
          <w:szCs w:val="24"/>
        </w:rPr>
        <w:t xml:space="preserve"> lhůt</w:t>
      </w:r>
      <w:r w:rsidR="003B75E3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</w:t>
      </w:r>
      <w:r w:rsidR="007406AC">
        <w:rPr>
          <w:rFonts w:ascii="Tahoma" w:hAnsi="Tahoma" w:cs="Tahoma"/>
          <w:sz w:val="24"/>
          <w:szCs w:val="24"/>
        </w:rPr>
        <w:t xml:space="preserve">maximálně </w:t>
      </w:r>
      <w:r w:rsidR="008C2B0E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>měsíců</w:t>
      </w:r>
      <w:r w:rsidR="003B75E3">
        <w:rPr>
          <w:rFonts w:ascii="Tahoma" w:hAnsi="Tahoma" w:cs="Tahoma"/>
          <w:sz w:val="24"/>
          <w:szCs w:val="24"/>
        </w:rPr>
        <w:t>.</w:t>
      </w:r>
      <w:r w:rsidR="00EB221B">
        <w:rPr>
          <w:rFonts w:ascii="Tahoma" w:hAnsi="Tahoma" w:cs="Tahoma"/>
          <w:sz w:val="24"/>
          <w:szCs w:val="24"/>
        </w:rPr>
        <w:t xml:space="preserve"> </w:t>
      </w:r>
      <w:r w:rsidR="00582BB4">
        <w:rPr>
          <w:rFonts w:ascii="Tahoma" w:hAnsi="Tahoma" w:cs="Tahoma"/>
          <w:sz w:val="24"/>
          <w:szCs w:val="24"/>
        </w:rPr>
        <w:t>Požadované informace zašlete na pracoviště, kde byla vaše žádost podána.</w:t>
      </w:r>
      <w:r w:rsidR="008C2B0E">
        <w:rPr>
          <w:rFonts w:ascii="Tahoma" w:hAnsi="Tahoma" w:cs="Tahoma"/>
          <w:sz w:val="24"/>
          <w:szCs w:val="24"/>
        </w:rPr>
        <w:t xml:space="preserve"> </w:t>
      </w:r>
    </w:p>
    <w:p w:rsidR="00C818CD" w:rsidRDefault="00C818C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64FEC" w:rsidRDefault="00F64FEC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C55F11" w:rsidRDefault="000619F2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Skutečná výše úvěru</w:t>
      </w:r>
    </w:p>
    <w:p w:rsidR="004358F4" w:rsidRPr="00AF7598" w:rsidRDefault="004358F4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F12732" w:rsidRDefault="00E02568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Výše úvěru </w:t>
      </w:r>
      <w:r w:rsidR="000619F2">
        <w:rPr>
          <w:rFonts w:ascii="Tahoma" w:hAnsi="Tahoma" w:cs="Tahoma"/>
          <w:sz w:val="24"/>
          <w:szCs w:val="24"/>
        </w:rPr>
        <w:t>je vždy</w:t>
      </w:r>
      <w:r w:rsidR="00F12732" w:rsidRPr="00AF7598">
        <w:rPr>
          <w:rFonts w:ascii="Tahoma" w:hAnsi="Tahoma" w:cs="Tahoma"/>
          <w:sz w:val="24"/>
          <w:szCs w:val="24"/>
        </w:rPr>
        <w:t xml:space="preserve"> stanoven</w:t>
      </w:r>
      <w:r w:rsidRPr="00AF7598">
        <w:rPr>
          <w:rFonts w:ascii="Tahoma" w:hAnsi="Tahoma" w:cs="Tahoma"/>
          <w:sz w:val="24"/>
          <w:szCs w:val="24"/>
        </w:rPr>
        <w:t>a</w:t>
      </w:r>
      <w:r w:rsidR="00F12732" w:rsidRPr="00AF7598">
        <w:rPr>
          <w:rFonts w:ascii="Tahoma" w:hAnsi="Tahoma" w:cs="Tahoma"/>
          <w:sz w:val="24"/>
          <w:szCs w:val="24"/>
        </w:rPr>
        <w:t xml:space="preserve"> </w:t>
      </w:r>
      <w:r w:rsidR="006E0E4C">
        <w:rPr>
          <w:rFonts w:ascii="Tahoma" w:hAnsi="Tahoma" w:cs="Tahoma"/>
          <w:sz w:val="24"/>
          <w:szCs w:val="24"/>
        </w:rPr>
        <w:t xml:space="preserve">maximální výší a </w:t>
      </w:r>
      <w:r w:rsidR="00F30164" w:rsidRPr="00AF7598">
        <w:rPr>
          <w:rFonts w:ascii="Tahoma" w:hAnsi="Tahoma" w:cs="Tahoma"/>
          <w:sz w:val="24"/>
          <w:szCs w:val="24"/>
        </w:rPr>
        <w:t>procent</w:t>
      </w:r>
      <w:r w:rsidRPr="00AF7598">
        <w:rPr>
          <w:rFonts w:ascii="Tahoma" w:hAnsi="Tahoma" w:cs="Tahoma"/>
          <w:sz w:val="24"/>
          <w:szCs w:val="24"/>
        </w:rPr>
        <w:t>em</w:t>
      </w:r>
      <w:r w:rsidR="00F12732" w:rsidRPr="00AF7598">
        <w:rPr>
          <w:rFonts w:ascii="Tahoma" w:hAnsi="Tahoma" w:cs="Tahoma"/>
          <w:sz w:val="24"/>
          <w:szCs w:val="24"/>
        </w:rPr>
        <w:t xml:space="preserve"> z rozho</w:t>
      </w:r>
      <w:r w:rsidR="00432B00">
        <w:rPr>
          <w:rFonts w:ascii="Tahoma" w:hAnsi="Tahoma" w:cs="Tahoma"/>
          <w:sz w:val="24"/>
          <w:szCs w:val="24"/>
        </w:rPr>
        <w:t xml:space="preserve">dných výdajů </w:t>
      </w:r>
      <w:r w:rsidR="004F238A">
        <w:rPr>
          <w:rFonts w:ascii="Tahoma" w:hAnsi="Tahoma" w:cs="Tahoma"/>
          <w:sz w:val="24"/>
          <w:szCs w:val="24"/>
        </w:rPr>
        <w:t>(maxim</w:t>
      </w:r>
      <w:r w:rsidR="002513D7">
        <w:rPr>
          <w:rFonts w:ascii="Tahoma" w:hAnsi="Tahoma" w:cs="Tahoma"/>
          <w:sz w:val="24"/>
          <w:szCs w:val="24"/>
        </w:rPr>
        <w:t>álně</w:t>
      </w:r>
      <w:r w:rsidR="009337A7">
        <w:rPr>
          <w:rFonts w:ascii="Tahoma" w:hAnsi="Tahoma" w:cs="Tahoma"/>
          <w:sz w:val="24"/>
          <w:szCs w:val="24"/>
        </w:rPr>
        <w:t xml:space="preserve"> do výše </w:t>
      </w:r>
      <w:r w:rsidR="002513D7">
        <w:rPr>
          <w:rFonts w:ascii="Tahoma" w:hAnsi="Tahoma" w:cs="Tahoma"/>
          <w:sz w:val="24"/>
          <w:szCs w:val="24"/>
        </w:rPr>
        <w:t>9</w:t>
      </w:r>
      <w:r w:rsidR="004F238A">
        <w:rPr>
          <w:rFonts w:ascii="Tahoma" w:hAnsi="Tahoma" w:cs="Tahoma"/>
          <w:sz w:val="24"/>
          <w:szCs w:val="24"/>
        </w:rPr>
        <w:t>0%</w:t>
      </w:r>
      <w:r w:rsidR="007530D5">
        <w:rPr>
          <w:rFonts w:ascii="Tahoma" w:hAnsi="Tahoma" w:cs="Tahoma"/>
          <w:sz w:val="24"/>
          <w:szCs w:val="24"/>
        </w:rPr>
        <w:t>)</w:t>
      </w:r>
      <w:r w:rsidR="00344874">
        <w:rPr>
          <w:rFonts w:ascii="Tahoma" w:hAnsi="Tahoma" w:cs="Tahoma"/>
          <w:sz w:val="24"/>
          <w:szCs w:val="24"/>
        </w:rPr>
        <w:t>.</w:t>
      </w:r>
    </w:p>
    <w:p w:rsidR="00FA027A" w:rsidRPr="00AF7598" w:rsidRDefault="00FA027A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31CC6" w:rsidRDefault="00831CC6" w:rsidP="004F238A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F12732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7598">
        <w:rPr>
          <w:rFonts w:ascii="Tahoma" w:hAnsi="Tahoma" w:cs="Tahoma"/>
          <w:b/>
          <w:sz w:val="24"/>
          <w:szCs w:val="24"/>
        </w:rPr>
        <w:t>Zajištění úvěru</w:t>
      </w:r>
    </w:p>
    <w:p w:rsidR="00531C41" w:rsidRPr="00AF7598" w:rsidRDefault="00531C41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631850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Na základě vyhodnocení </w:t>
      </w:r>
      <w:r w:rsidR="00831CC6">
        <w:rPr>
          <w:rFonts w:ascii="Tahoma" w:hAnsi="Tahoma" w:cs="Tahoma"/>
          <w:sz w:val="24"/>
          <w:szCs w:val="24"/>
        </w:rPr>
        <w:t xml:space="preserve">každého konkrétního </w:t>
      </w:r>
      <w:r w:rsidRPr="00AF7598">
        <w:rPr>
          <w:rFonts w:ascii="Tahoma" w:hAnsi="Tahoma" w:cs="Tahoma"/>
          <w:sz w:val="24"/>
          <w:szCs w:val="24"/>
        </w:rPr>
        <w:t xml:space="preserve">úvěrového případu </w:t>
      </w:r>
      <w:r w:rsidR="008F609E">
        <w:rPr>
          <w:rFonts w:ascii="Tahoma" w:hAnsi="Tahoma" w:cs="Tahoma"/>
          <w:sz w:val="24"/>
          <w:szCs w:val="24"/>
        </w:rPr>
        <w:t>posoudíme</w:t>
      </w:r>
      <w:r w:rsidRPr="00AF7598">
        <w:rPr>
          <w:rFonts w:ascii="Tahoma" w:hAnsi="Tahoma" w:cs="Tahoma"/>
          <w:sz w:val="24"/>
          <w:szCs w:val="24"/>
        </w:rPr>
        <w:t xml:space="preserve"> odpovídající zajištění</w:t>
      </w:r>
      <w:r w:rsidR="00831CC6">
        <w:rPr>
          <w:rFonts w:ascii="Tahoma" w:hAnsi="Tahoma" w:cs="Tahoma"/>
          <w:sz w:val="24"/>
          <w:szCs w:val="24"/>
        </w:rPr>
        <w:t xml:space="preserve"> – k tomu slouží standardní zajišťovací nástroje, jako jsou </w:t>
      </w:r>
      <w:r w:rsidR="00E23A51">
        <w:rPr>
          <w:rFonts w:ascii="Tahoma" w:hAnsi="Tahoma" w:cs="Tahoma"/>
          <w:sz w:val="24"/>
          <w:szCs w:val="24"/>
        </w:rPr>
        <w:t>např</w:t>
      </w:r>
      <w:r w:rsidR="00EE36F6">
        <w:rPr>
          <w:rFonts w:ascii="Tahoma" w:hAnsi="Tahoma" w:cs="Tahoma"/>
          <w:sz w:val="24"/>
          <w:szCs w:val="24"/>
        </w:rPr>
        <w:t>.</w:t>
      </w:r>
    </w:p>
    <w:p w:rsidR="00CE1A63" w:rsidRDefault="00631850" w:rsidP="000F1F8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ručitelské prohlášení vlastníků bytových jednotek (členů družstva), zajišťovací směnka, případně blankosměnka včetně směnečného prohlášení, </w:t>
      </w:r>
      <w:r w:rsidR="00F12732" w:rsidRPr="00AF7598">
        <w:rPr>
          <w:rFonts w:ascii="Tahoma" w:hAnsi="Tahoma" w:cs="Tahoma"/>
          <w:sz w:val="24"/>
          <w:szCs w:val="24"/>
        </w:rPr>
        <w:t>zástavní smlouva k</w:t>
      </w:r>
      <w:r w:rsidR="005E314B" w:rsidRPr="00AF7598">
        <w:rPr>
          <w:rFonts w:ascii="Tahoma" w:hAnsi="Tahoma" w:cs="Tahoma"/>
          <w:sz w:val="24"/>
          <w:szCs w:val="24"/>
        </w:rPr>
        <w:t xml:space="preserve"> existujícím </w:t>
      </w:r>
      <w:r w:rsidR="00114C7D">
        <w:rPr>
          <w:rFonts w:ascii="Tahoma" w:hAnsi="Tahoma" w:cs="Tahoma"/>
          <w:sz w:val="24"/>
          <w:szCs w:val="24"/>
        </w:rPr>
        <w:t>budová</w:t>
      </w:r>
      <w:r w:rsidR="005E314B" w:rsidRPr="00AF7598">
        <w:rPr>
          <w:rFonts w:ascii="Tahoma" w:hAnsi="Tahoma" w:cs="Tahoma"/>
          <w:sz w:val="24"/>
          <w:szCs w:val="24"/>
        </w:rPr>
        <w:t>m</w:t>
      </w:r>
      <w:r w:rsidR="004A2BB4">
        <w:rPr>
          <w:rFonts w:ascii="Tahoma" w:hAnsi="Tahoma" w:cs="Tahoma"/>
          <w:sz w:val="24"/>
          <w:szCs w:val="24"/>
        </w:rPr>
        <w:t>,</w:t>
      </w:r>
      <w:r w:rsidR="005E314B" w:rsidRPr="00AF7598">
        <w:rPr>
          <w:rFonts w:ascii="Tahoma" w:hAnsi="Tahoma" w:cs="Tahoma"/>
          <w:sz w:val="24"/>
          <w:szCs w:val="24"/>
        </w:rPr>
        <w:t xml:space="preserve"> </w:t>
      </w:r>
      <w:r w:rsidR="004A2BB4" w:rsidRPr="00AF7598">
        <w:rPr>
          <w:rFonts w:ascii="Tahoma" w:hAnsi="Tahoma" w:cs="Tahoma"/>
          <w:sz w:val="24"/>
          <w:szCs w:val="24"/>
        </w:rPr>
        <w:t>pozemk</w:t>
      </w:r>
      <w:r w:rsidR="004A2BB4">
        <w:rPr>
          <w:rFonts w:ascii="Tahoma" w:hAnsi="Tahoma" w:cs="Tahoma"/>
          <w:sz w:val="24"/>
          <w:szCs w:val="24"/>
        </w:rPr>
        <w:t>ům</w:t>
      </w:r>
      <w:r w:rsidR="00002A57">
        <w:rPr>
          <w:rFonts w:ascii="Tahoma" w:hAnsi="Tahoma" w:cs="Tahoma"/>
          <w:sz w:val="24"/>
          <w:szCs w:val="24"/>
        </w:rPr>
        <w:t>,</w:t>
      </w:r>
      <w:r w:rsidR="005E314B" w:rsidRPr="00AF7598">
        <w:rPr>
          <w:rFonts w:ascii="Tahoma" w:hAnsi="Tahoma" w:cs="Tahoma"/>
          <w:sz w:val="24"/>
          <w:szCs w:val="24"/>
        </w:rPr>
        <w:t xml:space="preserve"> </w:t>
      </w:r>
      <w:r w:rsidR="00002A57">
        <w:rPr>
          <w:rFonts w:ascii="Tahoma" w:hAnsi="Tahoma" w:cs="Tahoma"/>
          <w:sz w:val="24"/>
          <w:szCs w:val="24"/>
        </w:rPr>
        <w:t xml:space="preserve">vinkulace </w:t>
      </w:r>
      <w:r>
        <w:rPr>
          <w:rFonts w:ascii="Tahoma" w:hAnsi="Tahoma" w:cs="Tahoma"/>
          <w:sz w:val="24"/>
          <w:szCs w:val="24"/>
        </w:rPr>
        <w:t xml:space="preserve">pojistného plnění z </w:t>
      </w:r>
      <w:r w:rsidR="00002A57">
        <w:rPr>
          <w:rFonts w:ascii="Tahoma" w:hAnsi="Tahoma" w:cs="Tahoma"/>
          <w:sz w:val="24"/>
          <w:szCs w:val="24"/>
        </w:rPr>
        <w:t>pojistných smluv</w:t>
      </w:r>
      <w:r w:rsidR="00831CC6">
        <w:rPr>
          <w:rFonts w:ascii="Tahoma" w:hAnsi="Tahoma" w:cs="Tahoma"/>
          <w:sz w:val="24"/>
          <w:szCs w:val="24"/>
        </w:rPr>
        <w:t xml:space="preserve">, </w:t>
      </w:r>
      <w:r w:rsidR="00F12732" w:rsidRPr="00AF7598">
        <w:rPr>
          <w:rFonts w:ascii="Tahoma" w:hAnsi="Tahoma" w:cs="Tahoma"/>
          <w:sz w:val="24"/>
          <w:szCs w:val="24"/>
        </w:rPr>
        <w:t>smlouva o kauci</w:t>
      </w:r>
      <w:r w:rsidR="00345156">
        <w:rPr>
          <w:rFonts w:ascii="Tahoma" w:hAnsi="Tahoma" w:cs="Tahoma"/>
          <w:sz w:val="24"/>
          <w:szCs w:val="24"/>
        </w:rPr>
        <w:t>,</w:t>
      </w:r>
      <w:r w:rsidR="00C563F9">
        <w:rPr>
          <w:rFonts w:ascii="Tahoma" w:hAnsi="Tahoma" w:cs="Tahoma"/>
          <w:sz w:val="24"/>
          <w:szCs w:val="24"/>
        </w:rPr>
        <w:t xml:space="preserve"> případně </w:t>
      </w:r>
      <w:r w:rsidR="005F50E8">
        <w:rPr>
          <w:rFonts w:ascii="Tahoma" w:hAnsi="Tahoma" w:cs="Tahoma"/>
          <w:sz w:val="24"/>
          <w:szCs w:val="24"/>
        </w:rPr>
        <w:t xml:space="preserve">jiné </w:t>
      </w:r>
      <w:r w:rsidR="00C563F9">
        <w:rPr>
          <w:rFonts w:ascii="Tahoma" w:hAnsi="Tahoma" w:cs="Tahoma"/>
          <w:sz w:val="24"/>
          <w:szCs w:val="24"/>
        </w:rPr>
        <w:t xml:space="preserve"> </w:t>
      </w:r>
      <w:r w:rsidR="00345156">
        <w:rPr>
          <w:rFonts w:ascii="Tahoma" w:hAnsi="Tahoma" w:cs="Tahoma"/>
          <w:sz w:val="24"/>
          <w:szCs w:val="24"/>
        </w:rPr>
        <w:t xml:space="preserve">formy </w:t>
      </w:r>
      <w:r w:rsidR="005F50E8">
        <w:rPr>
          <w:rFonts w:ascii="Tahoma" w:hAnsi="Tahoma" w:cs="Tahoma"/>
          <w:sz w:val="24"/>
          <w:szCs w:val="24"/>
        </w:rPr>
        <w:t>za</w:t>
      </w:r>
      <w:r w:rsidR="00345156">
        <w:rPr>
          <w:rFonts w:ascii="Tahoma" w:hAnsi="Tahoma" w:cs="Tahoma"/>
          <w:sz w:val="24"/>
          <w:szCs w:val="24"/>
        </w:rPr>
        <w:t>jištění</w:t>
      </w:r>
      <w:r w:rsidR="00F12732" w:rsidRPr="00AF7598">
        <w:rPr>
          <w:rFonts w:ascii="Tahoma" w:hAnsi="Tahoma" w:cs="Tahoma"/>
          <w:sz w:val="24"/>
          <w:szCs w:val="24"/>
        </w:rPr>
        <w:t>.</w:t>
      </w:r>
      <w:r w:rsidR="00831CC6">
        <w:rPr>
          <w:rFonts w:ascii="Tahoma" w:hAnsi="Tahoma" w:cs="Tahoma"/>
          <w:sz w:val="24"/>
          <w:szCs w:val="24"/>
        </w:rPr>
        <w:t xml:space="preserve">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442E5F" w:rsidRDefault="00831CC6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Navržené zajišťovací nástroje samozřejmě odpovídají vyhodnocení úvěrových rizik, vaší bonitě</w:t>
      </w:r>
      <w:r w:rsidR="0089628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výši </w:t>
      </w:r>
      <w:r w:rsidR="00896284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délce splatnosti úvěru.</w:t>
      </w:r>
    </w:p>
    <w:p w:rsidR="00FA027A" w:rsidRDefault="00FA027A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24001" w:rsidRPr="00AF7598" w:rsidRDefault="00724001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732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7598">
        <w:rPr>
          <w:rFonts w:ascii="Tahoma" w:hAnsi="Tahoma" w:cs="Tahoma"/>
          <w:b/>
          <w:sz w:val="24"/>
          <w:szCs w:val="24"/>
        </w:rPr>
        <w:t>Úvěrová smlouva</w:t>
      </w:r>
    </w:p>
    <w:p w:rsidR="00531C41" w:rsidRPr="00AF7598" w:rsidRDefault="00531C41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CF4C38" w:rsidRPr="00110554" w:rsidRDefault="0059336C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110554">
        <w:rPr>
          <w:rFonts w:ascii="Tahoma" w:hAnsi="Tahoma" w:cs="Tahoma"/>
          <w:sz w:val="24"/>
          <w:szCs w:val="24"/>
        </w:rPr>
        <w:t>Na základě vyhodnocení II.</w:t>
      </w:r>
      <w:r w:rsidR="00CF4C38" w:rsidRPr="00110554">
        <w:rPr>
          <w:rFonts w:ascii="Tahoma" w:hAnsi="Tahoma" w:cs="Tahoma"/>
          <w:sz w:val="24"/>
          <w:szCs w:val="24"/>
        </w:rPr>
        <w:t xml:space="preserve"> </w:t>
      </w:r>
      <w:r w:rsidRPr="00110554">
        <w:rPr>
          <w:rFonts w:ascii="Tahoma" w:hAnsi="Tahoma" w:cs="Tahoma"/>
          <w:sz w:val="24"/>
          <w:szCs w:val="24"/>
        </w:rPr>
        <w:t>části povinných příloh zpracujeme návrh</w:t>
      </w:r>
      <w:r w:rsidR="00CF4C38" w:rsidRPr="00110554">
        <w:rPr>
          <w:rFonts w:ascii="Tahoma" w:hAnsi="Tahoma" w:cs="Tahoma"/>
          <w:sz w:val="24"/>
          <w:szCs w:val="24"/>
        </w:rPr>
        <w:t xml:space="preserve"> Smlouvy o poskytnutí úvěru a návrh ostatních smluvních dokumentů. </w:t>
      </w:r>
    </w:p>
    <w:p w:rsidR="00CF4C38" w:rsidRPr="0059336C" w:rsidRDefault="00CF4C38" w:rsidP="004F238A">
      <w:pPr>
        <w:spacing w:after="0" w:line="240" w:lineRule="auto"/>
        <w:ind w:firstLine="709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0EB3" w:rsidRDefault="007A169E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Tento návrh </w:t>
      </w:r>
      <w:r w:rsidR="008F609E">
        <w:rPr>
          <w:rFonts w:ascii="Tahoma" w:hAnsi="Tahoma" w:cs="Tahoma"/>
          <w:sz w:val="24"/>
          <w:szCs w:val="24"/>
        </w:rPr>
        <w:t>Vám</w:t>
      </w:r>
      <w:r>
        <w:rPr>
          <w:rFonts w:ascii="Tahoma" w:hAnsi="Tahoma" w:cs="Tahoma"/>
          <w:sz w:val="24"/>
          <w:szCs w:val="24"/>
        </w:rPr>
        <w:t xml:space="preserve"> předlož</w:t>
      </w:r>
      <w:r w:rsidR="00896284">
        <w:rPr>
          <w:rFonts w:ascii="Tahoma" w:hAnsi="Tahoma" w:cs="Tahoma"/>
          <w:sz w:val="24"/>
          <w:szCs w:val="24"/>
        </w:rPr>
        <w:t>í</w:t>
      </w:r>
      <w:r w:rsidR="003B75E3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 xml:space="preserve"> nejpozději do 60 dnů</w:t>
      </w:r>
      <w:r w:rsidR="007702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od přijetí úplné žádosti, jsou-li splněny veškeré zákonné podmínky a </w:t>
      </w:r>
      <w:r w:rsidR="003B75E3">
        <w:rPr>
          <w:rFonts w:ascii="Tahoma" w:hAnsi="Tahoma" w:cs="Tahoma"/>
          <w:sz w:val="24"/>
          <w:szCs w:val="24"/>
        </w:rPr>
        <w:t>máme-li k dispozici</w:t>
      </w:r>
      <w:r>
        <w:rPr>
          <w:rFonts w:ascii="Tahoma" w:hAnsi="Tahoma" w:cs="Tahoma"/>
          <w:sz w:val="24"/>
          <w:szCs w:val="24"/>
        </w:rPr>
        <w:t xml:space="preserve"> prostředky nutné k poskytnutí úvěru</w:t>
      </w:r>
      <w:r w:rsidR="00896284">
        <w:rPr>
          <w:rFonts w:ascii="Tahoma" w:hAnsi="Tahoma" w:cs="Tahoma"/>
          <w:sz w:val="24"/>
          <w:szCs w:val="24"/>
        </w:rPr>
        <w:t xml:space="preserve"> – objem </w:t>
      </w:r>
      <w:r w:rsidR="00E86C0D">
        <w:rPr>
          <w:rFonts w:ascii="Tahoma" w:hAnsi="Tahoma" w:cs="Tahoma"/>
          <w:sz w:val="24"/>
          <w:szCs w:val="24"/>
        </w:rPr>
        <w:t xml:space="preserve">finančních prostředků </w:t>
      </w:r>
      <w:r w:rsidR="00896284">
        <w:rPr>
          <w:rFonts w:ascii="Tahoma" w:hAnsi="Tahoma" w:cs="Tahoma"/>
          <w:sz w:val="24"/>
          <w:szCs w:val="24"/>
        </w:rPr>
        <w:t>na jednotlivé programy je dán vládou schváleným rozpočtem</w:t>
      </w:r>
      <w:r w:rsidR="00E86C0D">
        <w:rPr>
          <w:rFonts w:ascii="Tahoma" w:hAnsi="Tahoma" w:cs="Tahoma"/>
          <w:sz w:val="24"/>
          <w:szCs w:val="24"/>
        </w:rPr>
        <w:t xml:space="preserve">. </w:t>
      </w:r>
      <w:r w:rsidR="003B75E3" w:rsidRPr="00BD4859">
        <w:rPr>
          <w:rFonts w:ascii="Tahoma" w:hAnsi="Tahoma" w:cs="Tahoma"/>
          <w:sz w:val="24"/>
          <w:szCs w:val="24"/>
        </w:rPr>
        <w:t>Informace o tom, j</w:t>
      </w:r>
      <w:r w:rsidR="00896284" w:rsidRPr="00BD4859">
        <w:rPr>
          <w:rFonts w:ascii="Tahoma" w:hAnsi="Tahoma" w:cs="Tahoma"/>
          <w:sz w:val="24"/>
          <w:szCs w:val="24"/>
        </w:rPr>
        <w:t>aký je objem financí na základě doručených a v první fázi vyhodnocených žádostí</w:t>
      </w:r>
      <w:r w:rsidR="003B75E3" w:rsidRPr="00BD4859">
        <w:rPr>
          <w:rFonts w:ascii="Tahoma" w:hAnsi="Tahoma" w:cs="Tahoma"/>
          <w:sz w:val="24"/>
          <w:szCs w:val="24"/>
        </w:rPr>
        <w:t>,</w:t>
      </w:r>
      <w:r w:rsidR="00896284" w:rsidRPr="00BD4859">
        <w:rPr>
          <w:rFonts w:ascii="Tahoma" w:hAnsi="Tahoma" w:cs="Tahoma"/>
          <w:sz w:val="24"/>
          <w:szCs w:val="24"/>
        </w:rPr>
        <w:t xml:space="preserve"> budou </w:t>
      </w:r>
      <w:r w:rsidR="003B75E3" w:rsidRPr="00BD4859">
        <w:rPr>
          <w:rFonts w:ascii="Tahoma" w:hAnsi="Tahoma" w:cs="Tahoma"/>
          <w:sz w:val="24"/>
          <w:szCs w:val="24"/>
        </w:rPr>
        <w:t>vždy aktuálně přístupné</w:t>
      </w:r>
      <w:r w:rsidR="00896284" w:rsidRPr="00BD4859">
        <w:rPr>
          <w:rFonts w:ascii="Tahoma" w:hAnsi="Tahoma" w:cs="Tahoma"/>
          <w:sz w:val="24"/>
          <w:szCs w:val="24"/>
        </w:rPr>
        <w:t xml:space="preserve"> na našich stránkách</w:t>
      </w:r>
      <w:r w:rsidR="003B75E3" w:rsidRPr="00BD4859">
        <w:rPr>
          <w:rFonts w:ascii="Tahoma" w:hAnsi="Tahoma" w:cs="Tahoma"/>
          <w:sz w:val="24"/>
          <w:szCs w:val="24"/>
        </w:rPr>
        <w:t xml:space="preserve"> –</w:t>
      </w:r>
      <w:r w:rsidR="00701BB2" w:rsidRPr="00BD4859">
        <w:rPr>
          <w:rFonts w:ascii="Tahoma" w:hAnsi="Tahoma" w:cs="Tahoma"/>
          <w:sz w:val="24"/>
          <w:szCs w:val="24"/>
        </w:rPr>
        <w:t xml:space="preserve"> </w:t>
      </w:r>
      <w:r w:rsidR="00896284" w:rsidRPr="00BD4859">
        <w:rPr>
          <w:rFonts w:ascii="Tahoma" w:hAnsi="Tahoma" w:cs="Tahoma"/>
          <w:sz w:val="24"/>
          <w:szCs w:val="24"/>
        </w:rPr>
        <w:t xml:space="preserve">nastavte si proto </w:t>
      </w:r>
      <w:r w:rsidR="00896284" w:rsidRPr="00BD4859">
        <w:rPr>
          <w:rFonts w:ascii="Tahoma" w:hAnsi="Tahoma" w:cs="Tahoma"/>
          <w:sz w:val="24"/>
          <w:szCs w:val="24"/>
          <w:u w:val="single"/>
        </w:rPr>
        <w:t>RSS kanál</w:t>
      </w:r>
      <w:r w:rsidR="00896284" w:rsidRPr="00BD4859">
        <w:rPr>
          <w:rFonts w:ascii="Tahoma" w:hAnsi="Tahoma" w:cs="Tahoma"/>
          <w:sz w:val="24"/>
          <w:szCs w:val="24"/>
        </w:rPr>
        <w:t xml:space="preserve">, aby </w:t>
      </w:r>
      <w:r w:rsidR="008F609E" w:rsidRPr="00BD4859">
        <w:rPr>
          <w:rFonts w:ascii="Tahoma" w:hAnsi="Tahoma" w:cs="Tahoma"/>
          <w:sz w:val="24"/>
          <w:szCs w:val="24"/>
        </w:rPr>
        <w:t>Vám</w:t>
      </w:r>
      <w:r w:rsidR="00896284" w:rsidRPr="00BD4859">
        <w:rPr>
          <w:rFonts w:ascii="Tahoma" w:hAnsi="Tahoma" w:cs="Tahoma"/>
          <w:sz w:val="24"/>
          <w:szCs w:val="24"/>
        </w:rPr>
        <w:t xml:space="preserve"> tyto informace neunikly</w:t>
      </w:r>
      <w:r w:rsidR="003B75E3" w:rsidRPr="00BD4859">
        <w:rPr>
          <w:rFonts w:ascii="Tahoma" w:hAnsi="Tahoma" w:cs="Tahoma"/>
          <w:sz w:val="24"/>
          <w:szCs w:val="24"/>
        </w:rPr>
        <w:t xml:space="preserve">, </w:t>
      </w:r>
      <w:r w:rsidR="00896284" w:rsidRPr="00BD4859">
        <w:rPr>
          <w:rFonts w:ascii="Tahoma" w:hAnsi="Tahoma" w:cs="Tahoma"/>
          <w:sz w:val="24"/>
          <w:szCs w:val="24"/>
        </w:rPr>
        <w:t>budete je mít přímo ve své e-mail</w:t>
      </w:r>
      <w:r w:rsidR="003B75E3" w:rsidRPr="00BD4859">
        <w:rPr>
          <w:rFonts w:ascii="Tahoma" w:hAnsi="Tahoma" w:cs="Tahoma"/>
          <w:sz w:val="24"/>
          <w:szCs w:val="24"/>
        </w:rPr>
        <w:t>ové schránce</w:t>
      </w:r>
      <w:r w:rsidR="00896284" w:rsidRPr="00BD4859">
        <w:rPr>
          <w:rFonts w:ascii="Tahoma" w:hAnsi="Tahoma" w:cs="Tahoma"/>
          <w:sz w:val="24"/>
          <w:szCs w:val="24"/>
        </w:rPr>
        <w:t xml:space="preserve">. </w:t>
      </w:r>
    </w:p>
    <w:p w:rsidR="0064060B" w:rsidRPr="00BD4859" w:rsidRDefault="0064060B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E0EB3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Návrh úvěrové smlouvy </w:t>
      </w:r>
      <w:r w:rsidR="007A169E" w:rsidRPr="00AF7598">
        <w:rPr>
          <w:rFonts w:ascii="Tahoma" w:hAnsi="Tahoma" w:cs="Tahoma"/>
          <w:sz w:val="24"/>
          <w:szCs w:val="24"/>
        </w:rPr>
        <w:t>spolu se zástavní s</w:t>
      </w:r>
      <w:r w:rsidR="007A169E">
        <w:rPr>
          <w:rFonts w:ascii="Tahoma" w:hAnsi="Tahoma" w:cs="Tahoma"/>
          <w:sz w:val="24"/>
          <w:szCs w:val="24"/>
        </w:rPr>
        <w:t xml:space="preserve">mlouvou </w:t>
      </w:r>
      <w:r w:rsidR="007A169E" w:rsidRPr="00AF7598">
        <w:rPr>
          <w:rFonts w:ascii="Tahoma" w:hAnsi="Tahoma" w:cs="Tahoma"/>
          <w:sz w:val="24"/>
          <w:szCs w:val="24"/>
        </w:rPr>
        <w:t xml:space="preserve">a ostatními zajišťovacími dokumenty </w:t>
      </w:r>
      <w:r w:rsidR="008F609E">
        <w:rPr>
          <w:rFonts w:ascii="Tahoma" w:hAnsi="Tahoma" w:cs="Tahoma"/>
          <w:sz w:val="24"/>
          <w:szCs w:val="24"/>
        </w:rPr>
        <w:t>Vám</w:t>
      </w:r>
      <w:r w:rsidR="003B75E3">
        <w:rPr>
          <w:rFonts w:ascii="Tahoma" w:hAnsi="Tahoma" w:cs="Tahoma"/>
          <w:sz w:val="24"/>
          <w:szCs w:val="24"/>
        </w:rPr>
        <w:t xml:space="preserve"> zašleme</w:t>
      </w:r>
      <w:r w:rsidRPr="00AF7598">
        <w:rPr>
          <w:rFonts w:ascii="Tahoma" w:hAnsi="Tahoma" w:cs="Tahoma"/>
          <w:sz w:val="24"/>
          <w:szCs w:val="24"/>
        </w:rPr>
        <w:t xml:space="preserve"> poštou </w:t>
      </w:r>
      <w:r w:rsidR="005E314B" w:rsidRPr="00AF7598">
        <w:rPr>
          <w:rFonts w:ascii="Tahoma" w:hAnsi="Tahoma" w:cs="Tahoma"/>
          <w:sz w:val="24"/>
          <w:szCs w:val="24"/>
        </w:rPr>
        <w:t>k</w:t>
      </w:r>
      <w:r w:rsidR="007A169E">
        <w:rPr>
          <w:rFonts w:ascii="Tahoma" w:hAnsi="Tahoma" w:cs="Tahoma"/>
          <w:sz w:val="24"/>
          <w:szCs w:val="24"/>
        </w:rPr>
        <w:t> </w:t>
      </w:r>
      <w:r w:rsidR="005E314B" w:rsidRPr="00AF7598">
        <w:rPr>
          <w:rFonts w:ascii="Tahoma" w:hAnsi="Tahoma" w:cs="Tahoma"/>
          <w:sz w:val="24"/>
          <w:szCs w:val="24"/>
        </w:rPr>
        <w:t>podpisu</w:t>
      </w:r>
      <w:r w:rsidR="007A169E">
        <w:rPr>
          <w:rFonts w:ascii="Tahoma" w:hAnsi="Tahoma" w:cs="Tahoma"/>
          <w:sz w:val="24"/>
          <w:szCs w:val="24"/>
        </w:rPr>
        <w:t xml:space="preserve"> </w:t>
      </w:r>
      <w:r w:rsidR="007A169E" w:rsidRPr="00AF7598">
        <w:rPr>
          <w:rFonts w:ascii="Tahoma" w:hAnsi="Tahoma" w:cs="Tahoma"/>
          <w:sz w:val="24"/>
          <w:szCs w:val="24"/>
        </w:rPr>
        <w:t>s termínem vrácení do 15 dnů</w:t>
      </w:r>
      <w:r w:rsidR="007A169E">
        <w:rPr>
          <w:rFonts w:ascii="Tahoma" w:hAnsi="Tahoma" w:cs="Tahoma"/>
          <w:sz w:val="24"/>
          <w:szCs w:val="24"/>
        </w:rPr>
        <w:t xml:space="preserve"> – </w:t>
      </w:r>
      <w:r w:rsidR="007A169E">
        <w:rPr>
          <w:rFonts w:ascii="Tahoma" w:hAnsi="Tahoma" w:cs="Tahoma"/>
          <w:sz w:val="24"/>
          <w:szCs w:val="24"/>
        </w:rPr>
        <w:lastRenderedPageBreak/>
        <w:t xml:space="preserve">samozřejmou podmínkou jsou </w:t>
      </w:r>
      <w:r w:rsidR="007A169E" w:rsidRPr="00AF7598">
        <w:rPr>
          <w:rFonts w:ascii="Tahoma" w:hAnsi="Tahoma" w:cs="Tahoma"/>
          <w:sz w:val="24"/>
          <w:szCs w:val="24"/>
        </w:rPr>
        <w:t>úředně ov</w:t>
      </w:r>
      <w:r w:rsidR="007A169E">
        <w:rPr>
          <w:rFonts w:ascii="Tahoma" w:hAnsi="Tahoma" w:cs="Tahoma"/>
          <w:sz w:val="24"/>
          <w:szCs w:val="24"/>
        </w:rPr>
        <w:t>ěřené podpisy oprávněných osob</w:t>
      </w:r>
      <w:r w:rsidR="00F71A87">
        <w:rPr>
          <w:rFonts w:ascii="Tahoma" w:hAnsi="Tahoma" w:cs="Tahoma"/>
          <w:sz w:val="24"/>
          <w:szCs w:val="24"/>
        </w:rPr>
        <w:t>, pouze k případnému</w:t>
      </w:r>
      <w:r w:rsidRPr="00AF7598">
        <w:rPr>
          <w:rFonts w:ascii="Tahoma" w:hAnsi="Tahoma" w:cs="Tahoma"/>
          <w:sz w:val="24"/>
          <w:szCs w:val="24"/>
        </w:rPr>
        <w:t xml:space="preserve"> podpisu směnky </w:t>
      </w:r>
      <w:r w:rsidR="00F71A87">
        <w:rPr>
          <w:rFonts w:ascii="Tahoma" w:hAnsi="Tahoma" w:cs="Tahoma"/>
          <w:sz w:val="24"/>
          <w:szCs w:val="24"/>
        </w:rPr>
        <w:t xml:space="preserve">se </w:t>
      </w:r>
      <w:r w:rsidR="003B75E3">
        <w:rPr>
          <w:rFonts w:ascii="Tahoma" w:hAnsi="Tahoma" w:cs="Tahoma"/>
          <w:sz w:val="24"/>
          <w:szCs w:val="24"/>
        </w:rPr>
        <w:t>na naše pracoviště dostavíte</w:t>
      </w:r>
      <w:r w:rsidR="007B7249" w:rsidRPr="00AF7598"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 xml:space="preserve">osobně.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732" w:rsidRPr="00AF7598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Následně podepíše </w:t>
      </w:r>
      <w:r w:rsidR="007B7249" w:rsidRPr="00AF7598">
        <w:rPr>
          <w:rFonts w:ascii="Tahoma" w:hAnsi="Tahoma" w:cs="Tahoma"/>
          <w:sz w:val="24"/>
          <w:szCs w:val="24"/>
        </w:rPr>
        <w:t xml:space="preserve">úvěrovou smlouvu </w:t>
      </w:r>
      <w:r w:rsidRPr="00AF7598">
        <w:rPr>
          <w:rFonts w:ascii="Tahoma" w:hAnsi="Tahoma" w:cs="Tahoma"/>
          <w:sz w:val="24"/>
          <w:szCs w:val="24"/>
        </w:rPr>
        <w:t>ředitel Fondu</w:t>
      </w:r>
      <w:r w:rsidR="007B7249" w:rsidRPr="00AF7598">
        <w:rPr>
          <w:rFonts w:ascii="Tahoma" w:hAnsi="Tahoma" w:cs="Tahoma"/>
          <w:sz w:val="24"/>
          <w:szCs w:val="24"/>
        </w:rPr>
        <w:t xml:space="preserve"> a </w:t>
      </w:r>
      <w:r w:rsidR="003B75E3">
        <w:rPr>
          <w:rFonts w:ascii="Tahoma" w:hAnsi="Tahoma" w:cs="Tahoma"/>
          <w:sz w:val="24"/>
          <w:szCs w:val="24"/>
        </w:rPr>
        <w:t xml:space="preserve">my </w:t>
      </w:r>
      <w:r w:rsidR="008F609E">
        <w:rPr>
          <w:rFonts w:ascii="Tahoma" w:hAnsi="Tahoma" w:cs="Tahoma"/>
          <w:sz w:val="24"/>
          <w:szCs w:val="24"/>
        </w:rPr>
        <w:t>Vám</w:t>
      </w:r>
      <w:r w:rsidR="003B75E3">
        <w:rPr>
          <w:rFonts w:ascii="Tahoma" w:hAnsi="Tahoma" w:cs="Tahoma"/>
          <w:sz w:val="24"/>
          <w:szCs w:val="24"/>
        </w:rPr>
        <w:t xml:space="preserve"> neprodleně zašleme </w:t>
      </w:r>
      <w:r w:rsidRPr="00AF7598">
        <w:rPr>
          <w:rFonts w:ascii="Tahoma" w:hAnsi="Tahoma" w:cs="Tahoma"/>
          <w:sz w:val="24"/>
          <w:szCs w:val="24"/>
        </w:rPr>
        <w:t xml:space="preserve">určený počet </w:t>
      </w:r>
      <w:r w:rsidR="007B7249" w:rsidRPr="00AF7598">
        <w:rPr>
          <w:rFonts w:ascii="Tahoma" w:hAnsi="Tahoma" w:cs="Tahoma"/>
          <w:sz w:val="24"/>
          <w:szCs w:val="24"/>
        </w:rPr>
        <w:t xml:space="preserve">vyhotovení </w:t>
      </w:r>
      <w:r w:rsidR="00A421B6">
        <w:rPr>
          <w:rFonts w:ascii="Tahoma" w:hAnsi="Tahoma" w:cs="Tahoma"/>
          <w:sz w:val="24"/>
          <w:szCs w:val="24"/>
        </w:rPr>
        <w:t>smluvních dokumentů</w:t>
      </w:r>
      <w:r w:rsidRPr="00AF7598">
        <w:rPr>
          <w:rFonts w:ascii="Tahoma" w:hAnsi="Tahoma" w:cs="Tahoma"/>
          <w:sz w:val="24"/>
          <w:szCs w:val="24"/>
        </w:rPr>
        <w:t>.</w:t>
      </w:r>
    </w:p>
    <w:p w:rsidR="00CD24B4" w:rsidRDefault="00CD24B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D24B4" w:rsidRDefault="00CD24B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71A87" w:rsidRDefault="00F71A87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ČERPÁNÍ ÚVĚRU</w:t>
      </w:r>
    </w:p>
    <w:p w:rsidR="00F71A87" w:rsidRDefault="00F71A87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FA027A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7598">
        <w:rPr>
          <w:rFonts w:ascii="Tahoma" w:hAnsi="Tahoma" w:cs="Tahoma"/>
          <w:b/>
          <w:sz w:val="24"/>
          <w:szCs w:val="24"/>
        </w:rPr>
        <w:t>Podm</w:t>
      </w:r>
      <w:r w:rsidR="00957F83">
        <w:rPr>
          <w:rFonts w:ascii="Tahoma" w:hAnsi="Tahoma" w:cs="Tahoma"/>
          <w:b/>
          <w:sz w:val="24"/>
          <w:szCs w:val="24"/>
        </w:rPr>
        <w:t>í</w:t>
      </w:r>
      <w:r w:rsidRPr="00AF7598">
        <w:rPr>
          <w:rFonts w:ascii="Tahoma" w:hAnsi="Tahoma" w:cs="Tahoma"/>
          <w:b/>
          <w:sz w:val="24"/>
          <w:szCs w:val="24"/>
        </w:rPr>
        <w:t>nky pro čerpání</w:t>
      </w:r>
    </w:p>
    <w:p w:rsidR="00FA027A" w:rsidRDefault="00FA027A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F71A87" w:rsidRDefault="00F71A87" w:rsidP="004F238A">
      <w:pPr>
        <w:spacing w:after="0" w:line="240" w:lineRule="auto"/>
        <w:ind w:firstLine="709"/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="00F12732" w:rsidRPr="00AF7598">
        <w:rPr>
          <w:rFonts w:ascii="Tahoma" w:hAnsi="Tahoma" w:cs="Tahoma"/>
          <w:sz w:val="24"/>
          <w:szCs w:val="24"/>
        </w:rPr>
        <w:t xml:space="preserve">erpání úvěru </w:t>
      </w:r>
      <w:r>
        <w:rPr>
          <w:rFonts w:ascii="Tahoma" w:hAnsi="Tahoma" w:cs="Tahoma"/>
          <w:sz w:val="24"/>
          <w:szCs w:val="24"/>
        </w:rPr>
        <w:t xml:space="preserve">musíte zahájit do 6 měsíců ode dne </w:t>
      </w:r>
      <w:r w:rsidR="008C2B0E">
        <w:rPr>
          <w:rFonts w:ascii="Tahoma" w:hAnsi="Tahoma" w:cs="Tahoma"/>
          <w:sz w:val="24"/>
          <w:szCs w:val="24"/>
        </w:rPr>
        <w:t>podpisu</w:t>
      </w:r>
      <w:r w:rsidR="00F12732" w:rsidRPr="00AF7598">
        <w:rPr>
          <w:rFonts w:ascii="Tahoma" w:hAnsi="Tahoma" w:cs="Tahoma"/>
          <w:sz w:val="24"/>
          <w:szCs w:val="24"/>
        </w:rPr>
        <w:t xml:space="preserve"> úvěrové smlouvy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t>a ukončit</w:t>
      </w:r>
      <w:r w:rsidRPr="00E23A51">
        <w:rPr>
          <w:rFonts w:ascii="Tahoma" w:hAnsi="Tahoma" w:cs="Tahoma"/>
          <w:noProof/>
          <w:sz w:val="24"/>
          <w:szCs w:val="24"/>
        </w:rPr>
        <w:t xml:space="preserve"> </w:t>
      </w:r>
      <w:r w:rsidR="008C2B0E">
        <w:rPr>
          <w:rFonts w:ascii="Tahoma" w:hAnsi="Tahoma" w:cs="Tahoma"/>
          <w:noProof/>
          <w:sz w:val="24"/>
          <w:szCs w:val="24"/>
        </w:rPr>
        <w:t>čerpání</w:t>
      </w:r>
      <w:r>
        <w:rPr>
          <w:rFonts w:ascii="Tahoma" w:hAnsi="Tahoma" w:cs="Tahoma"/>
          <w:noProof/>
          <w:sz w:val="24"/>
          <w:szCs w:val="24"/>
        </w:rPr>
        <w:t xml:space="preserve"> </w:t>
      </w:r>
      <w:r w:rsidRPr="00E23A51">
        <w:rPr>
          <w:rFonts w:ascii="Tahoma" w:hAnsi="Tahoma" w:cs="Tahoma"/>
          <w:noProof/>
          <w:sz w:val="24"/>
          <w:szCs w:val="24"/>
        </w:rPr>
        <w:t>nejpozději do 3 let od</w:t>
      </w:r>
      <w:r>
        <w:rPr>
          <w:rFonts w:ascii="Tahoma" w:hAnsi="Tahoma" w:cs="Tahoma"/>
          <w:noProof/>
          <w:sz w:val="24"/>
          <w:szCs w:val="24"/>
        </w:rPr>
        <w:t xml:space="preserve">e dne </w:t>
      </w:r>
      <w:r w:rsidR="008C2B0E">
        <w:rPr>
          <w:rFonts w:ascii="Tahoma" w:hAnsi="Tahoma" w:cs="Tahoma"/>
          <w:noProof/>
          <w:sz w:val="24"/>
          <w:szCs w:val="24"/>
        </w:rPr>
        <w:t xml:space="preserve">podpisu </w:t>
      </w:r>
      <w:r w:rsidRPr="00E23A51">
        <w:rPr>
          <w:rFonts w:ascii="Tahoma" w:hAnsi="Tahoma" w:cs="Tahoma"/>
          <w:noProof/>
          <w:sz w:val="24"/>
          <w:szCs w:val="24"/>
        </w:rPr>
        <w:t>úvěrové smlouvy.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310089" w:rsidRPr="00AF7598" w:rsidRDefault="00310089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Příjemce úvěru ukončí opravu nebo modernizaci domu </w:t>
      </w:r>
      <w:r w:rsidR="00A6008D">
        <w:rPr>
          <w:rFonts w:ascii="Tahoma" w:hAnsi="Tahoma" w:cs="Tahoma"/>
          <w:sz w:val="24"/>
          <w:szCs w:val="24"/>
        </w:rPr>
        <w:t xml:space="preserve">max. </w:t>
      </w:r>
      <w:r>
        <w:rPr>
          <w:rFonts w:ascii="Tahoma" w:hAnsi="Tahoma" w:cs="Tahoma"/>
          <w:sz w:val="24"/>
          <w:szCs w:val="24"/>
        </w:rPr>
        <w:t>do 3 let od uzavření smlouvy o úvěru – po tuto dobu je umožněno čerpání poskytnutého úvěru.</w:t>
      </w:r>
    </w:p>
    <w:p w:rsidR="00045988" w:rsidRPr="00A01275" w:rsidRDefault="00BD02BC" w:rsidP="00A0127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F</w:t>
      </w:r>
      <w:r w:rsidR="00A421B6">
        <w:rPr>
          <w:rFonts w:ascii="Tahoma" w:hAnsi="Tahoma" w:cs="Tahoma"/>
          <w:noProof/>
          <w:sz w:val="24"/>
          <w:szCs w:val="24"/>
        </w:rPr>
        <w:t xml:space="preserve">aktury </w:t>
      </w:r>
      <w:r w:rsidR="008F609E">
        <w:rPr>
          <w:rFonts w:ascii="Tahoma" w:hAnsi="Tahoma" w:cs="Tahoma"/>
          <w:noProof/>
          <w:sz w:val="24"/>
          <w:szCs w:val="24"/>
        </w:rPr>
        <w:t>Vám</w:t>
      </w:r>
      <w:r w:rsidR="00A421B6">
        <w:rPr>
          <w:rFonts w:ascii="Tahoma" w:hAnsi="Tahoma" w:cs="Tahoma"/>
          <w:noProof/>
          <w:sz w:val="24"/>
          <w:szCs w:val="24"/>
        </w:rPr>
        <w:t xml:space="preserve"> tedy můžeme proplatit</w:t>
      </w:r>
      <w:r w:rsidR="002128C6">
        <w:rPr>
          <w:rFonts w:ascii="Tahoma" w:hAnsi="Tahoma" w:cs="Tahoma"/>
          <w:noProof/>
          <w:sz w:val="24"/>
          <w:szCs w:val="24"/>
        </w:rPr>
        <w:t>,</w:t>
      </w:r>
      <w:r w:rsidR="00A421B6">
        <w:rPr>
          <w:rFonts w:ascii="Tahoma" w:hAnsi="Tahoma" w:cs="Tahoma"/>
          <w:noProof/>
          <w:sz w:val="24"/>
          <w:szCs w:val="24"/>
        </w:rPr>
        <w:t xml:space="preserve"> </w:t>
      </w:r>
      <w:r w:rsidR="00931DB5">
        <w:rPr>
          <w:rFonts w:ascii="Tahoma" w:hAnsi="Tahoma" w:cs="Tahoma"/>
          <w:noProof/>
          <w:sz w:val="24"/>
          <w:szCs w:val="24"/>
        </w:rPr>
        <w:t xml:space="preserve">pokud datum </w:t>
      </w:r>
      <w:r w:rsidR="00E3320A" w:rsidRPr="00E3320A">
        <w:rPr>
          <w:rFonts w:ascii="Tahoma" w:hAnsi="Tahoma" w:cs="Tahoma"/>
          <w:sz w:val="24"/>
          <w:szCs w:val="24"/>
        </w:rPr>
        <w:t>uskutečnění zdanitelného plnění</w:t>
      </w:r>
      <w:r w:rsidR="007311AC">
        <w:rPr>
          <w:rFonts w:ascii="Tahoma" w:hAnsi="Tahoma" w:cs="Tahoma"/>
          <w:sz w:val="24"/>
          <w:szCs w:val="24"/>
        </w:rPr>
        <w:t xml:space="preserve"> </w:t>
      </w:r>
      <w:r w:rsidR="00F04E27">
        <w:rPr>
          <w:rFonts w:ascii="Tahoma" w:hAnsi="Tahoma" w:cs="Tahoma"/>
          <w:sz w:val="24"/>
          <w:szCs w:val="24"/>
        </w:rPr>
        <w:t>předcház</w:t>
      </w:r>
      <w:r w:rsidR="00931DB5">
        <w:rPr>
          <w:rFonts w:ascii="Tahoma" w:hAnsi="Tahoma" w:cs="Tahoma"/>
          <w:sz w:val="24"/>
          <w:szCs w:val="24"/>
        </w:rPr>
        <w:t>í</w:t>
      </w:r>
      <w:r w:rsidR="00F04E27">
        <w:rPr>
          <w:rFonts w:ascii="Tahoma" w:hAnsi="Tahoma" w:cs="Tahoma"/>
          <w:sz w:val="24"/>
          <w:szCs w:val="24"/>
        </w:rPr>
        <w:t xml:space="preserve"> </w:t>
      </w:r>
      <w:r w:rsidR="007311AC">
        <w:rPr>
          <w:rFonts w:ascii="Tahoma" w:hAnsi="Tahoma" w:cs="Tahoma"/>
          <w:sz w:val="24"/>
          <w:szCs w:val="24"/>
        </w:rPr>
        <w:t xml:space="preserve">datu ukončení </w:t>
      </w:r>
      <w:r w:rsidR="00310089">
        <w:rPr>
          <w:rFonts w:ascii="Tahoma" w:hAnsi="Tahoma" w:cs="Tahoma"/>
          <w:sz w:val="24"/>
          <w:szCs w:val="24"/>
        </w:rPr>
        <w:t>oprav</w:t>
      </w:r>
      <w:r>
        <w:rPr>
          <w:rFonts w:ascii="Tahoma" w:hAnsi="Tahoma" w:cs="Tahoma"/>
          <w:sz w:val="24"/>
          <w:szCs w:val="24"/>
        </w:rPr>
        <w:t xml:space="preserve"> a modernizace</w:t>
      </w:r>
      <w:r w:rsidR="00045988">
        <w:rPr>
          <w:rFonts w:ascii="Tahoma" w:hAnsi="Tahoma" w:cs="Tahoma"/>
          <w:sz w:val="24"/>
          <w:szCs w:val="24"/>
        </w:rPr>
        <w:t xml:space="preserve"> a </w:t>
      </w:r>
      <w:r w:rsidR="00931DB5">
        <w:rPr>
          <w:rFonts w:ascii="Tahoma" w:hAnsi="Tahoma" w:cs="Tahoma"/>
          <w:sz w:val="24"/>
          <w:szCs w:val="24"/>
        </w:rPr>
        <w:t xml:space="preserve">zároveň jsou nám </w:t>
      </w:r>
      <w:r w:rsidR="002128C6">
        <w:rPr>
          <w:rFonts w:ascii="Tahoma" w:hAnsi="Tahoma" w:cs="Tahoma"/>
          <w:sz w:val="24"/>
          <w:szCs w:val="24"/>
        </w:rPr>
        <w:t xml:space="preserve">tyto faktury </w:t>
      </w:r>
      <w:r w:rsidR="00931DB5">
        <w:rPr>
          <w:rFonts w:ascii="Tahoma" w:hAnsi="Tahoma" w:cs="Tahoma"/>
          <w:sz w:val="24"/>
          <w:szCs w:val="24"/>
        </w:rPr>
        <w:t>doručeny</w:t>
      </w:r>
      <w:r w:rsidR="002128C6">
        <w:rPr>
          <w:rFonts w:ascii="Tahoma" w:hAnsi="Tahoma" w:cs="Tahoma"/>
          <w:sz w:val="24"/>
          <w:szCs w:val="24"/>
        </w:rPr>
        <w:t xml:space="preserve"> </w:t>
      </w:r>
      <w:r w:rsidR="00CA5DC3">
        <w:rPr>
          <w:rFonts w:ascii="Tahoma" w:hAnsi="Tahoma" w:cs="Tahoma"/>
          <w:sz w:val="24"/>
          <w:szCs w:val="24"/>
        </w:rPr>
        <w:t>spolu se žádostí o čerpání</w:t>
      </w:r>
      <w:r w:rsidR="002128C6">
        <w:rPr>
          <w:rFonts w:ascii="Tahoma" w:hAnsi="Tahoma" w:cs="Tahoma"/>
          <w:sz w:val="24"/>
          <w:szCs w:val="24"/>
        </w:rPr>
        <w:t>,</w:t>
      </w:r>
      <w:r w:rsidR="00F71A87">
        <w:rPr>
          <w:rFonts w:ascii="Tahoma" w:hAnsi="Tahoma" w:cs="Tahoma"/>
          <w:sz w:val="24"/>
          <w:szCs w:val="24"/>
        </w:rPr>
        <w:t xml:space="preserve"> </w:t>
      </w:r>
      <w:r w:rsidR="00AE7CA3">
        <w:rPr>
          <w:rFonts w:ascii="Tahoma" w:hAnsi="Tahoma" w:cs="Tahoma"/>
          <w:sz w:val="24"/>
          <w:szCs w:val="24"/>
        </w:rPr>
        <w:t xml:space="preserve">a to </w:t>
      </w:r>
      <w:r w:rsidR="00931DB5">
        <w:rPr>
          <w:rFonts w:ascii="Tahoma" w:hAnsi="Tahoma" w:cs="Tahoma"/>
          <w:sz w:val="24"/>
          <w:szCs w:val="24"/>
        </w:rPr>
        <w:t xml:space="preserve">nejpozději </w:t>
      </w:r>
      <w:r w:rsidR="00F71A87">
        <w:rPr>
          <w:rFonts w:ascii="Tahoma" w:hAnsi="Tahoma" w:cs="Tahoma"/>
          <w:sz w:val="24"/>
          <w:szCs w:val="24"/>
        </w:rPr>
        <w:t xml:space="preserve">do </w:t>
      </w:r>
      <w:r w:rsidR="005A0ADB">
        <w:rPr>
          <w:rFonts w:ascii="Tahoma" w:hAnsi="Tahoma" w:cs="Tahoma"/>
          <w:sz w:val="24"/>
          <w:szCs w:val="24"/>
        </w:rPr>
        <w:t>15</w:t>
      </w:r>
      <w:r w:rsidR="00713CA7" w:rsidRPr="00F04E27">
        <w:rPr>
          <w:rFonts w:ascii="Tahoma" w:hAnsi="Tahoma" w:cs="Tahoma"/>
          <w:sz w:val="24"/>
          <w:szCs w:val="24"/>
        </w:rPr>
        <w:t xml:space="preserve"> pracovních dnů po </w:t>
      </w:r>
      <w:r w:rsidR="00931DB5">
        <w:rPr>
          <w:rFonts w:ascii="Tahoma" w:hAnsi="Tahoma" w:cs="Tahoma"/>
          <w:sz w:val="24"/>
          <w:szCs w:val="24"/>
        </w:rPr>
        <w:t xml:space="preserve">dni </w:t>
      </w:r>
      <w:r w:rsidR="00A72110" w:rsidRPr="00A72110">
        <w:rPr>
          <w:rFonts w:ascii="Tahoma" w:hAnsi="Tahoma" w:cs="Tahoma"/>
          <w:sz w:val="24"/>
          <w:szCs w:val="24"/>
          <w:u w:val="single"/>
        </w:rPr>
        <w:t xml:space="preserve">ukončení </w:t>
      </w:r>
      <w:r w:rsidR="00F77BBE">
        <w:rPr>
          <w:rFonts w:ascii="Tahoma" w:hAnsi="Tahoma" w:cs="Tahoma"/>
          <w:sz w:val="24"/>
          <w:szCs w:val="24"/>
          <w:u w:val="single"/>
        </w:rPr>
        <w:t>oprav a modernizace</w:t>
      </w:r>
      <w:r w:rsidR="00045988" w:rsidRPr="00F04E27">
        <w:rPr>
          <w:rFonts w:ascii="Tahoma" w:hAnsi="Tahoma" w:cs="Tahoma"/>
          <w:sz w:val="24"/>
          <w:szCs w:val="24"/>
        </w:rPr>
        <w:t>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32348" w:rsidRDefault="003B75E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632348" w:rsidRPr="00AF7598">
        <w:rPr>
          <w:rFonts w:ascii="Tahoma" w:hAnsi="Tahoma" w:cs="Tahoma"/>
          <w:sz w:val="24"/>
          <w:szCs w:val="24"/>
        </w:rPr>
        <w:t>ako poskytovatel úvěru bude</w:t>
      </w:r>
      <w:r>
        <w:rPr>
          <w:rFonts w:ascii="Tahoma" w:hAnsi="Tahoma" w:cs="Tahoma"/>
          <w:sz w:val="24"/>
          <w:szCs w:val="24"/>
        </w:rPr>
        <w:t>me</w:t>
      </w:r>
      <w:r w:rsidR="00632348" w:rsidRPr="00AF7598">
        <w:rPr>
          <w:rFonts w:ascii="Tahoma" w:hAnsi="Tahoma" w:cs="Tahoma"/>
          <w:sz w:val="24"/>
          <w:szCs w:val="24"/>
        </w:rPr>
        <w:t xml:space="preserve"> hradit </w:t>
      </w:r>
      <w:r w:rsidR="004D1EA9">
        <w:rPr>
          <w:rFonts w:ascii="Tahoma" w:hAnsi="Tahoma" w:cs="Tahoma"/>
          <w:sz w:val="24"/>
          <w:szCs w:val="24"/>
        </w:rPr>
        <w:t xml:space="preserve">pouze </w:t>
      </w:r>
      <w:r w:rsidR="0063149D">
        <w:rPr>
          <w:rFonts w:ascii="Tahoma" w:hAnsi="Tahoma" w:cs="Tahoma"/>
          <w:sz w:val="24"/>
          <w:szCs w:val="24"/>
        </w:rPr>
        <w:t xml:space="preserve">rozhodné výdaje </w:t>
      </w:r>
      <w:r w:rsidR="00632348">
        <w:rPr>
          <w:rFonts w:ascii="Tahoma" w:hAnsi="Tahoma" w:cs="Tahoma"/>
          <w:sz w:val="24"/>
          <w:szCs w:val="24"/>
        </w:rPr>
        <w:t xml:space="preserve">doložené </w:t>
      </w:r>
      <w:r w:rsidR="00632348" w:rsidRPr="00AF7598">
        <w:rPr>
          <w:rFonts w:ascii="Tahoma" w:hAnsi="Tahoma" w:cs="Tahoma"/>
          <w:sz w:val="24"/>
          <w:szCs w:val="24"/>
        </w:rPr>
        <w:t>daňov</w:t>
      </w:r>
      <w:r w:rsidR="00632348">
        <w:rPr>
          <w:rFonts w:ascii="Tahoma" w:hAnsi="Tahoma" w:cs="Tahoma"/>
          <w:sz w:val="24"/>
          <w:szCs w:val="24"/>
        </w:rPr>
        <w:t>ými</w:t>
      </w:r>
      <w:r w:rsidR="009942E4">
        <w:rPr>
          <w:rFonts w:ascii="Tahoma" w:hAnsi="Tahoma" w:cs="Tahoma"/>
          <w:sz w:val="24"/>
          <w:szCs w:val="24"/>
        </w:rPr>
        <w:t xml:space="preserve">, případně účetními </w:t>
      </w:r>
      <w:r w:rsidR="009D45FE">
        <w:rPr>
          <w:rFonts w:ascii="Tahoma" w:hAnsi="Tahoma" w:cs="Tahoma"/>
          <w:sz w:val="24"/>
          <w:szCs w:val="24"/>
        </w:rPr>
        <w:t>doklady</w:t>
      </w:r>
      <w:r w:rsidR="00A421B6">
        <w:rPr>
          <w:rFonts w:ascii="Tahoma" w:hAnsi="Tahoma" w:cs="Tahoma"/>
          <w:sz w:val="24"/>
          <w:szCs w:val="24"/>
        </w:rPr>
        <w:t>, schválenými stavebním dozorem</w:t>
      </w:r>
      <w:r w:rsidR="00632348" w:rsidRPr="00AF7598">
        <w:rPr>
          <w:rFonts w:ascii="Tahoma" w:hAnsi="Tahoma" w:cs="Tahoma"/>
          <w:sz w:val="24"/>
          <w:szCs w:val="24"/>
        </w:rPr>
        <w:t xml:space="preserve">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32348" w:rsidRDefault="00A421B6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</w:t>
      </w:r>
      <w:r w:rsidR="00632348">
        <w:rPr>
          <w:rFonts w:ascii="Tahoma" w:hAnsi="Tahoma" w:cs="Tahoma"/>
          <w:sz w:val="24"/>
          <w:szCs w:val="24"/>
        </w:rPr>
        <w:t xml:space="preserve"> čerpání úvěru je </w:t>
      </w:r>
      <w:r>
        <w:rPr>
          <w:rFonts w:ascii="Tahoma" w:hAnsi="Tahoma" w:cs="Tahoma"/>
          <w:sz w:val="24"/>
          <w:szCs w:val="24"/>
        </w:rPr>
        <w:t xml:space="preserve">potřeba </w:t>
      </w:r>
      <w:r w:rsidR="00632348">
        <w:rPr>
          <w:rFonts w:ascii="Tahoma" w:hAnsi="Tahoma" w:cs="Tahoma"/>
          <w:sz w:val="24"/>
          <w:szCs w:val="24"/>
        </w:rPr>
        <w:t xml:space="preserve">založení </w:t>
      </w:r>
      <w:r w:rsidR="00632348" w:rsidRPr="00632348">
        <w:rPr>
          <w:rFonts w:ascii="Tahoma" w:hAnsi="Tahoma" w:cs="Tahoma"/>
          <w:sz w:val="24"/>
          <w:szCs w:val="24"/>
          <w:u w:val="single"/>
        </w:rPr>
        <w:t>čerpacího účtu</w:t>
      </w:r>
      <w:r w:rsidR="00632348">
        <w:rPr>
          <w:rFonts w:ascii="Tahoma" w:hAnsi="Tahoma" w:cs="Tahoma"/>
          <w:sz w:val="24"/>
          <w:szCs w:val="24"/>
        </w:rPr>
        <w:t xml:space="preserve">, který </w:t>
      </w:r>
      <w:r w:rsidR="004D1EA9">
        <w:rPr>
          <w:rFonts w:ascii="Tahoma" w:hAnsi="Tahoma" w:cs="Tahoma"/>
          <w:sz w:val="24"/>
          <w:szCs w:val="24"/>
        </w:rPr>
        <w:t xml:space="preserve">budete </w:t>
      </w:r>
      <w:r w:rsidR="00632348">
        <w:rPr>
          <w:rFonts w:ascii="Tahoma" w:hAnsi="Tahoma" w:cs="Tahoma"/>
          <w:sz w:val="24"/>
          <w:szCs w:val="24"/>
        </w:rPr>
        <w:t xml:space="preserve">používat výhradně k bezhotovostní úhradě </w:t>
      </w:r>
      <w:r w:rsidR="00B3162C">
        <w:rPr>
          <w:rFonts w:ascii="Tahoma" w:hAnsi="Tahoma" w:cs="Tahoma"/>
          <w:sz w:val="24"/>
          <w:szCs w:val="24"/>
        </w:rPr>
        <w:t xml:space="preserve">celkových rozhodných </w:t>
      </w:r>
      <w:r w:rsidR="00632348">
        <w:rPr>
          <w:rFonts w:ascii="Tahoma" w:hAnsi="Tahoma" w:cs="Tahoma"/>
          <w:sz w:val="24"/>
          <w:szCs w:val="24"/>
        </w:rPr>
        <w:t>výdajů</w:t>
      </w:r>
      <w:r w:rsidR="00B3162C">
        <w:rPr>
          <w:rFonts w:ascii="Tahoma" w:hAnsi="Tahoma" w:cs="Tahoma"/>
          <w:sz w:val="24"/>
          <w:szCs w:val="24"/>
        </w:rPr>
        <w:t>.</w:t>
      </w:r>
      <w:r w:rsidR="00632348">
        <w:rPr>
          <w:rFonts w:ascii="Tahoma" w:hAnsi="Tahoma" w:cs="Tahoma"/>
          <w:sz w:val="24"/>
          <w:szCs w:val="24"/>
        </w:rPr>
        <w:t xml:space="preserve"> </w:t>
      </w:r>
      <w:r w:rsidR="00B3162C">
        <w:rPr>
          <w:rFonts w:ascii="Tahoma" w:hAnsi="Tahoma" w:cs="Tahoma"/>
          <w:sz w:val="24"/>
          <w:szCs w:val="24"/>
        </w:rPr>
        <w:t>T</w:t>
      </w:r>
      <w:r w:rsidR="00632348">
        <w:rPr>
          <w:rFonts w:ascii="Tahoma" w:hAnsi="Tahoma" w:cs="Tahoma"/>
          <w:sz w:val="24"/>
          <w:szCs w:val="24"/>
        </w:rPr>
        <w:t>o v praxi znamená</w:t>
      </w:r>
      <w:r w:rsidR="00B3162C">
        <w:rPr>
          <w:rFonts w:ascii="Tahoma" w:hAnsi="Tahoma" w:cs="Tahoma"/>
          <w:sz w:val="24"/>
          <w:szCs w:val="24"/>
        </w:rPr>
        <w:t xml:space="preserve">, že tento účet slouží </w:t>
      </w:r>
      <w:r w:rsidR="00632348">
        <w:rPr>
          <w:rFonts w:ascii="Tahoma" w:hAnsi="Tahoma" w:cs="Tahoma"/>
          <w:sz w:val="24"/>
          <w:szCs w:val="24"/>
        </w:rPr>
        <w:t xml:space="preserve">k převodu </w:t>
      </w:r>
      <w:r w:rsidR="00B3162C">
        <w:rPr>
          <w:rFonts w:ascii="Tahoma" w:hAnsi="Tahoma" w:cs="Tahoma"/>
          <w:sz w:val="24"/>
          <w:szCs w:val="24"/>
        </w:rPr>
        <w:t xml:space="preserve">finančních prostředků </w:t>
      </w:r>
      <w:r w:rsidR="00632348">
        <w:rPr>
          <w:rFonts w:ascii="Tahoma" w:hAnsi="Tahoma" w:cs="Tahoma"/>
          <w:sz w:val="24"/>
          <w:szCs w:val="24"/>
        </w:rPr>
        <w:t xml:space="preserve">na účet dodavatelů a plateb DPH, přičemž bankovní poplatky a poplatky spojené s vedením tohoto účtu </w:t>
      </w:r>
      <w:r w:rsidR="00725E07">
        <w:rPr>
          <w:rFonts w:ascii="Tahoma" w:hAnsi="Tahoma" w:cs="Tahoma"/>
          <w:sz w:val="24"/>
          <w:szCs w:val="24"/>
        </w:rPr>
        <w:t xml:space="preserve">nepatří mezi </w:t>
      </w:r>
      <w:r w:rsidR="0063149D">
        <w:rPr>
          <w:rFonts w:ascii="Tahoma" w:hAnsi="Tahoma" w:cs="Tahoma"/>
          <w:sz w:val="24"/>
          <w:szCs w:val="24"/>
        </w:rPr>
        <w:t>rozhodné výdaje</w:t>
      </w:r>
      <w:r w:rsidR="00677321">
        <w:rPr>
          <w:rFonts w:ascii="Tahoma" w:hAnsi="Tahoma" w:cs="Tahoma"/>
          <w:sz w:val="24"/>
          <w:szCs w:val="24"/>
        </w:rPr>
        <w:t xml:space="preserve"> </w:t>
      </w:r>
      <w:r w:rsidR="00B31C5B">
        <w:rPr>
          <w:rFonts w:ascii="Tahoma" w:hAnsi="Tahoma" w:cs="Tahoma"/>
          <w:sz w:val="24"/>
          <w:szCs w:val="24"/>
          <w:u w:val="single"/>
        </w:rPr>
        <w:t>a hradit je tedy musíte z vlastních zdrojů</w:t>
      </w:r>
      <w:r w:rsidR="00725E07">
        <w:rPr>
          <w:rFonts w:ascii="Tahoma" w:hAnsi="Tahoma" w:cs="Tahoma"/>
          <w:sz w:val="24"/>
          <w:szCs w:val="24"/>
        </w:rPr>
        <w:t xml:space="preserve">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2478E" w:rsidRDefault="00ED3C25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23A51">
        <w:rPr>
          <w:rFonts w:ascii="Tahoma" w:hAnsi="Tahoma" w:cs="Tahoma"/>
          <w:sz w:val="24"/>
          <w:szCs w:val="24"/>
        </w:rPr>
        <w:t>Další</w:t>
      </w:r>
      <w:r w:rsidR="00F71A87">
        <w:rPr>
          <w:rFonts w:ascii="Tahoma" w:hAnsi="Tahoma" w:cs="Tahoma"/>
          <w:sz w:val="24"/>
          <w:szCs w:val="24"/>
        </w:rPr>
        <w:t xml:space="preserve"> podrobné</w:t>
      </w:r>
      <w:r w:rsidRPr="00E23A51">
        <w:rPr>
          <w:rFonts w:ascii="Tahoma" w:hAnsi="Tahoma" w:cs="Tahoma"/>
          <w:sz w:val="24"/>
          <w:szCs w:val="24"/>
        </w:rPr>
        <w:t xml:space="preserve"> podmínky pro čerpání úvěru</w:t>
      </w:r>
      <w:r w:rsidR="00632348">
        <w:rPr>
          <w:rFonts w:ascii="Tahoma" w:hAnsi="Tahoma" w:cs="Tahoma"/>
          <w:sz w:val="24"/>
          <w:szCs w:val="24"/>
        </w:rPr>
        <w:t xml:space="preserve"> </w:t>
      </w:r>
      <w:r w:rsidR="00EA1904">
        <w:rPr>
          <w:rFonts w:ascii="Tahoma" w:hAnsi="Tahoma" w:cs="Tahoma"/>
          <w:sz w:val="24"/>
          <w:szCs w:val="24"/>
        </w:rPr>
        <w:t>budou</w:t>
      </w:r>
      <w:r w:rsidR="00632348">
        <w:rPr>
          <w:rFonts w:ascii="Tahoma" w:hAnsi="Tahoma" w:cs="Tahoma"/>
          <w:sz w:val="24"/>
          <w:szCs w:val="24"/>
        </w:rPr>
        <w:t xml:space="preserve"> </w:t>
      </w:r>
      <w:r w:rsidRPr="00E23A51">
        <w:rPr>
          <w:rFonts w:ascii="Tahoma" w:hAnsi="Tahoma" w:cs="Tahoma"/>
          <w:sz w:val="24"/>
          <w:szCs w:val="24"/>
        </w:rPr>
        <w:t>sjednány v úvěrové smlouv</w:t>
      </w:r>
      <w:r w:rsidR="00E23A51" w:rsidRPr="00E23A51">
        <w:rPr>
          <w:rFonts w:ascii="Tahoma" w:hAnsi="Tahoma" w:cs="Tahoma"/>
          <w:sz w:val="24"/>
          <w:szCs w:val="24"/>
        </w:rPr>
        <w:t>ě</w:t>
      </w:r>
      <w:r w:rsidR="000A0525">
        <w:rPr>
          <w:rFonts w:ascii="Tahoma" w:hAnsi="Tahoma" w:cs="Tahoma"/>
          <w:sz w:val="24"/>
          <w:szCs w:val="24"/>
        </w:rPr>
        <w:t xml:space="preserve">. </w:t>
      </w:r>
    </w:p>
    <w:p w:rsidR="00397563" w:rsidRDefault="0039756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9587E" w:rsidRDefault="0029587E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732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7598">
        <w:rPr>
          <w:rFonts w:ascii="Tahoma" w:hAnsi="Tahoma" w:cs="Tahoma"/>
          <w:b/>
          <w:sz w:val="24"/>
          <w:szCs w:val="24"/>
        </w:rPr>
        <w:t>P</w:t>
      </w:r>
      <w:r w:rsidR="00632348">
        <w:rPr>
          <w:rFonts w:ascii="Tahoma" w:hAnsi="Tahoma" w:cs="Tahoma"/>
          <w:b/>
          <w:sz w:val="24"/>
          <w:szCs w:val="24"/>
        </w:rPr>
        <w:t>ostup</w:t>
      </w:r>
      <w:r w:rsidRPr="00AF7598">
        <w:rPr>
          <w:rFonts w:ascii="Tahoma" w:hAnsi="Tahoma" w:cs="Tahoma"/>
          <w:b/>
          <w:sz w:val="24"/>
          <w:szCs w:val="24"/>
        </w:rPr>
        <w:t xml:space="preserve"> pro čerpání </w:t>
      </w:r>
      <w:r w:rsidR="00632348">
        <w:rPr>
          <w:rFonts w:ascii="Tahoma" w:hAnsi="Tahoma" w:cs="Tahoma"/>
          <w:b/>
          <w:sz w:val="24"/>
          <w:szCs w:val="24"/>
        </w:rPr>
        <w:t>úvěru</w:t>
      </w:r>
    </w:p>
    <w:p w:rsidR="0085188A" w:rsidRPr="00AF7598" w:rsidRDefault="0085188A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3B29B5" w:rsidRDefault="00632348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Vždy jednou v měsíci, nejpozději do 15. dne měsíce, </w:t>
      </w:r>
      <w:r w:rsidR="00B31C5B">
        <w:rPr>
          <w:rFonts w:ascii="Tahoma" w:hAnsi="Tahoma" w:cs="Tahoma"/>
          <w:sz w:val="24"/>
          <w:szCs w:val="24"/>
        </w:rPr>
        <w:t xml:space="preserve">nám </w:t>
      </w:r>
      <w:r>
        <w:rPr>
          <w:rFonts w:ascii="Tahoma" w:hAnsi="Tahoma" w:cs="Tahoma"/>
          <w:sz w:val="24"/>
          <w:szCs w:val="24"/>
        </w:rPr>
        <w:t xml:space="preserve">zašlete </w:t>
      </w:r>
      <w:r w:rsidR="003B29B5" w:rsidRPr="00C13482">
        <w:rPr>
          <w:rFonts w:ascii="Tahoma" w:hAnsi="Tahoma" w:cs="Tahoma"/>
          <w:sz w:val="24"/>
          <w:szCs w:val="24"/>
          <w:u w:val="single"/>
        </w:rPr>
        <w:t xml:space="preserve">Žádost o čerpání </w:t>
      </w:r>
      <w:r w:rsidRPr="00C13482">
        <w:rPr>
          <w:rFonts w:ascii="Tahoma" w:hAnsi="Tahoma" w:cs="Tahoma"/>
          <w:sz w:val="24"/>
          <w:szCs w:val="24"/>
          <w:u w:val="single"/>
        </w:rPr>
        <w:t>úvěru</w:t>
      </w:r>
      <w:r w:rsidR="00EA1904">
        <w:rPr>
          <w:rFonts w:ascii="Tahoma" w:hAnsi="Tahoma" w:cs="Tahoma"/>
          <w:sz w:val="24"/>
          <w:szCs w:val="24"/>
          <w:u w:val="single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923D4D">
        <w:rPr>
          <w:rFonts w:ascii="Tahoma" w:hAnsi="Tahoma" w:cs="Tahoma"/>
          <w:sz w:val="24"/>
          <w:szCs w:val="24"/>
        </w:rPr>
        <w:t xml:space="preserve">jejíž přílohou bude seznam všech </w:t>
      </w:r>
      <w:r w:rsidR="005A03AF">
        <w:rPr>
          <w:rFonts w:ascii="Tahoma" w:hAnsi="Tahoma" w:cs="Tahoma"/>
          <w:sz w:val="24"/>
          <w:szCs w:val="24"/>
        </w:rPr>
        <w:t>výdajů hrazených z úvěru, jejichž proplacení za uplynulé období požadujete.</w:t>
      </w:r>
      <w:r w:rsidR="00F12732" w:rsidRPr="00AF7598">
        <w:rPr>
          <w:rFonts w:ascii="Tahoma" w:hAnsi="Tahoma" w:cs="Tahoma"/>
          <w:sz w:val="24"/>
          <w:szCs w:val="24"/>
        </w:rPr>
        <w:t xml:space="preserve">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83DE4" w:rsidRDefault="00683DE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Aby byla informace o </w:t>
      </w:r>
      <w:r>
        <w:rPr>
          <w:rFonts w:ascii="Tahoma" w:hAnsi="Tahoma" w:cs="Tahoma"/>
          <w:sz w:val="24"/>
          <w:szCs w:val="24"/>
        </w:rPr>
        <w:t xml:space="preserve">vašich </w:t>
      </w:r>
      <w:r w:rsidRPr="00AF7598">
        <w:rPr>
          <w:rFonts w:ascii="Tahoma" w:hAnsi="Tahoma" w:cs="Tahoma"/>
          <w:sz w:val="24"/>
          <w:szCs w:val="24"/>
        </w:rPr>
        <w:t xml:space="preserve">výdajích </w:t>
      </w:r>
      <w:r>
        <w:rPr>
          <w:rFonts w:ascii="Tahoma" w:hAnsi="Tahoma" w:cs="Tahoma"/>
          <w:sz w:val="24"/>
          <w:szCs w:val="24"/>
        </w:rPr>
        <w:t>transparentní a</w:t>
      </w:r>
      <w:r w:rsidRPr="00AF7598">
        <w:rPr>
          <w:rFonts w:ascii="Tahoma" w:hAnsi="Tahoma" w:cs="Tahoma"/>
          <w:sz w:val="24"/>
          <w:szCs w:val="24"/>
        </w:rPr>
        <w:t xml:space="preserve"> úplná, vyplní</w:t>
      </w:r>
      <w:r>
        <w:rPr>
          <w:rFonts w:ascii="Tahoma" w:hAnsi="Tahoma" w:cs="Tahoma"/>
          <w:sz w:val="24"/>
          <w:szCs w:val="24"/>
        </w:rPr>
        <w:t xml:space="preserve">te </w:t>
      </w:r>
      <w:r w:rsidRPr="00AF7598">
        <w:rPr>
          <w:rFonts w:ascii="Tahoma" w:hAnsi="Tahoma" w:cs="Tahoma"/>
          <w:sz w:val="24"/>
          <w:szCs w:val="24"/>
        </w:rPr>
        <w:t>a zašle</w:t>
      </w:r>
      <w:r>
        <w:rPr>
          <w:rFonts w:ascii="Tahoma" w:hAnsi="Tahoma" w:cs="Tahoma"/>
          <w:sz w:val="24"/>
          <w:szCs w:val="24"/>
        </w:rPr>
        <w:t xml:space="preserve">te </w:t>
      </w:r>
      <w:r w:rsidR="00B31C5B">
        <w:rPr>
          <w:rFonts w:ascii="Tahoma" w:hAnsi="Tahoma" w:cs="Tahoma"/>
          <w:sz w:val="24"/>
          <w:szCs w:val="24"/>
        </w:rPr>
        <w:t>nám</w:t>
      </w:r>
      <w:r w:rsidR="00701BB2"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>současně s</w:t>
      </w:r>
      <w:r>
        <w:rPr>
          <w:rFonts w:ascii="Tahoma" w:hAnsi="Tahoma" w:cs="Tahoma"/>
          <w:sz w:val="24"/>
          <w:szCs w:val="24"/>
        </w:rPr>
        <w:t xml:space="preserve">e seznamem </w:t>
      </w:r>
      <w:r w:rsidR="003F3256">
        <w:rPr>
          <w:rFonts w:ascii="Tahoma" w:hAnsi="Tahoma" w:cs="Tahoma"/>
          <w:sz w:val="24"/>
          <w:szCs w:val="24"/>
        </w:rPr>
        <w:t xml:space="preserve">výdajů hrazených </w:t>
      </w:r>
      <w:r w:rsidR="00303D0D">
        <w:rPr>
          <w:rFonts w:ascii="Tahoma" w:hAnsi="Tahoma" w:cs="Tahoma"/>
          <w:sz w:val="24"/>
          <w:szCs w:val="24"/>
        </w:rPr>
        <w:t>z úvěru</w:t>
      </w:r>
      <w:r w:rsidR="00303D0D" w:rsidDel="00303D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seznam </w:t>
      </w:r>
      <w:r w:rsidR="00B3162C">
        <w:rPr>
          <w:rFonts w:ascii="Tahoma" w:hAnsi="Tahoma" w:cs="Tahoma"/>
          <w:sz w:val="24"/>
          <w:szCs w:val="24"/>
        </w:rPr>
        <w:t xml:space="preserve">ostatních </w:t>
      </w:r>
      <w:r>
        <w:rPr>
          <w:rFonts w:ascii="Tahoma" w:hAnsi="Tahoma" w:cs="Tahoma"/>
          <w:sz w:val="24"/>
          <w:szCs w:val="24"/>
        </w:rPr>
        <w:t>výdajů</w:t>
      </w:r>
      <w:r w:rsidR="00B3162C">
        <w:rPr>
          <w:rFonts w:ascii="Tahoma" w:hAnsi="Tahoma" w:cs="Tahoma"/>
          <w:sz w:val="24"/>
          <w:szCs w:val="24"/>
        </w:rPr>
        <w:t xml:space="preserve"> </w:t>
      </w:r>
      <w:r w:rsidR="00303D0D">
        <w:rPr>
          <w:rFonts w:ascii="Tahoma" w:hAnsi="Tahoma" w:cs="Tahoma"/>
          <w:sz w:val="24"/>
          <w:szCs w:val="24"/>
        </w:rPr>
        <w:t xml:space="preserve">nehrazených z úvěru </w:t>
      </w:r>
      <w:r>
        <w:rPr>
          <w:rFonts w:ascii="Tahoma" w:hAnsi="Tahoma" w:cs="Tahoma"/>
          <w:sz w:val="24"/>
          <w:szCs w:val="24"/>
        </w:rPr>
        <w:t>za stejné období</w:t>
      </w:r>
      <w:r w:rsidRPr="00AF7598">
        <w:rPr>
          <w:rFonts w:ascii="Tahoma" w:hAnsi="Tahoma" w:cs="Tahoma"/>
          <w:sz w:val="24"/>
          <w:szCs w:val="24"/>
        </w:rPr>
        <w:t>.</w:t>
      </w:r>
    </w:p>
    <w:p w:rsidR="00FE0EB3" w:rsidRPr="00AF7598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4737B" w:rsidRDefault="0084737B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77461D" w:rsidRPr="00AF7598">
        <w:rPr>
          <w:rFonts w:ascii="Tahoma" w:hAnsi="Tahoma" w:cs="Tahoma"/>
          <w:sz w:val="24"/>
          <w:szCs w:val="24"/>
        </w:rPr>
        <w:t xml:space="preserve">řílohou </w:t>
      </w:r>
      <w:r w:rsidR="00FB59D4">
        <w:rPr>
          <w:rFonts w:ascii="Tahoma" w:hAnsi="Tahoma" w:cs="Tahoma"/>
          <w:sz w:val="24"/>
          <w:szCs w:val="24"/>
        </w:rPr>
        <w:t xml:space="preserve">vašeho </w:t>
      </w:r>
      <w:r w:rsidR="0077461D" w:rsidRPr="00AF7598">
        <w:rPr>
          <w:rFonts w:ascii="Tahoma" w:hAnsi="Tahoma" w:cs="Tahoma"/>
          <w:sz w:val="24"/>
          <w:szCs w:val="24"/>
        </w:rPr>
        <w:t xml:space="preserve">seznamu </w:t>
      </w:r>
      <w:r w:rsidR="00B3162C">
        <w:rPr>
          <w:rFonts w:ascii="Tahoma" w:hAnsi="Tahoma" w:cs="Tahoma"/>
          <w:sz w:val="24"/>
          <w:szCs w:val="24"/>
        </w:rPr>
        <w:t xml:space="preserve">celkových rozhodných </w:t>
      </w:r>
      <w:r w:rsidR="00683DE4">
        <w:rPr>
          <w:rFonts w:ascii="Tahoma" w:hAnsi="Tahoma" w:cs="Tahoma"/>
          <w:sz w:val="24"/>
          <w:szCs w:val="24"/>
        </w:rPr>
        <w:t xml:space="preserve">výdajů </w:t>
      </w:r>
      <w:r w:rsidR="00FB59D4">
        <w:rPr>
          <w:rFonts w:ascii="Tahoma" w:hAnsi="Tahoma" w:cs="Tahoma"/>
          <w:sz w:val="24"/>
          <w:szCs w:val="24"/>
        </w:rPr>
        <w:t>mus</w:t>
      </w:r>
      <w:r w:rsidR="00715339">
        <w:rPr>
          <w:rFonts w:ascii="Tahoma" w:hAnsi="Tahoma" w:cs="Tahoma"/>
          <w:sz w:val="24"/>
          <w:szCs w:val="24"/>
        </w:rPr>
        <w:t>í</w:t>
      </w:r>
      <w:r w:rsidR="00FB59D4">
        <w:rPr>
          <w:rFonts w:ascii="Tahoma" w:hAnsi="Tahoma" w:cs="Tahoma"/>
          <w:sz w:val="24"/>
          <w:szCs w:val="24"/>
        </w:rPr>
        <w:t xml:space="preserve"> být </w:t>
      </w:r>
      <w:r w:rsidR="00725E07">
        <w:rPr>
          <w:rFonts w:ascii="Tahoma" w:hAnsi="Tahoma" w:cs="Tahoma"/>
          <w:sz w:val="24"/>
          <w:szCs w:val="24"/>
        </w:rPr>
        <w:t>také</w:t>
      </w:r>
      <w:r w:rsidR="0077461D" w:rsidRPr="00AF7598">
        <w:rPr>
          <w:rFonts w:ascii="Tahoma" w:hAnsi="Tahoma" w:cs="Tahoma"/>
          <w:sz w:val="24"/>
          <w:szCs w:val="24"/>
        </w:rPr>
        <w:t xml:space="preserve"> kopie všech dokladů uvedených v</w:t>
      </w:r>
      <w:r w:rsidR="003222DF" w:rsidRPr="00AF7598">
        <w:rPr>
          <w:rFonts w:ascii="Tahoma" w:hAnsi="Tahoma" w:cs="Tahoma"/>
          <w:sz w:val="24"/>
          <w:szCs w:val="24"/>
        </w:rPr>
        <w:t> </w:t>
      </w:r>
      <w:r w:rsidR="0077461D" w:rsidRPr="00AF7598">
        <w:rPr>
          <w:rFonts w:ascii="Tahoma" w:hAnsi="Tahoma" w:cs="Tahoma"/>
          <w:sz w:val="24"/>
          <w:szCs w:val="24"/>
        </w:rPr>
        <w:t>seznamu</w:t>
      </w:r>
      <w:r w:rsidR="003222DF" w:rsidRPr="00AF7598">
        <w:rPr>
          <w:rFonts w:ascii="Tahoma" w:hAnsi="Tahoma" w:cs="Tahoma"/>
          <w:sz w:val="24"/>
          <w:szCs w:val="24"/>
        </w:rPr>
        <w:t>,</w:t>
      </w:r>
      <w:r w:rsidR="0077461D" w:rsidRPr="00AF7598">
        <w:rPr>
          <w:rFonts w:ascii="Tahoma" w:hAnsi="Tahoma" w:cs="Tahoma"/>
          <w:sz w:val="24"/>
          <w:szCs w:val="24"/>
        </w:rPr>
        <w:t xml:space="preserve"> opatřené pořadovým číslem</w:t>
      </w:r>
      <w:r w:rsidR="004C5E6C">
        <w:rPr>
          <w:rFonts w:ascii="Tahoma" w:hAnsi="Tahoma" w:cs="Tahoma"/>
          <w:sz w:val="24"/>
          <w:szCs w:val="24"/>
        </w:rPr>
        <w:t xml:space="preserve"> shodným s číslem v seznamu</w:t>
      </w:r>
      <w:r w:rsidR="0077461D" w:rsidRPr="00AF7598">
        <w:rPr>
          <w:rFonts w:ascii="Tahoma" w:hAnsi="Tahoma" w:cs="Tahoma"/>
          <w:sz w:val="24"/>
          <w:szCs w:val="24"/>
        </w:rPr>
        <w:t>.</w:t>
      </w:r>
      <w:r w:rsidR="005A03AF">
        <w:rPr>
          <w:rFonts w:ascii="Tahoma" w:hAnsi="Tahoma" w:cs="Tahoma"/>
          <w:sz w:val="24"/>
          <w:szCs w:val="24"/>
        </w:rPr>
        <w:t xml:space="preserve"> Kopie těchto daňových</w:t>
      </w:r>
      <w:r w:rsidR="000F2F40">
        <w:rPr>
          <w:rFonts w:ascii="Tahoma" w:hAnsi="Tahoma" w:cs="Tahoma"/>
          <w:sz w:val="24"/>
          <w:szCs w:val="24"/>
        </w:rPr>
        <w:t>, případ</w:t>
      </w:r>
      <w:r w:rsidR="00646430">
        <w:rPr>
          <w:rFonts w:ascii="Tahoma" w:hAnsi="Tahoma" w:cs="Tahoma"/>
          <w:sz w:val="24"/>
          <w:szCs w:val="24"/>
        </w:rPr>
        <w:t>n</w:t>
      </w:r>
      <w:r w:rsidR="000F2F40">
        <w:rPr>
          <w:rFonts w:ascii="Tahoma" w:hAnsi="Tahoma" w:cs="Tahoma"/>
          <w:sz w:val="24"/>
          <w:szCs w:val="24"/>
        </w:rPr>
        <w:t>ě účetních</w:t>
      </w:r>
      <w:r w:rsidR="005A03AF">
        <w:rPr>
          <w:rFonts w:ascii="Tahoma" w:hAnsi="Tahoma" w:cs="Tahoma"/>
          <w:sz w:val="24"/>
          <w:szCs w:val="24"/>
        </w:rPr>
        <w:t xml:space="preserve"> dokladů</w:t>
      </w:r>
      <w:r w:rsidR="00636394">
        <w:rPr>
          <w:rFonts w:ascii="Tahoma" w:hAnsi="Tahoma" w:cs="Tahoma"/>
          <w:sz w:val="24"/>
          <w:szCs w:val="24"/>
        </w:rPr>
        <w:t>,</w:t>
      </w:r>
      <w:r w:rsidR="005A03AF">
        <w:rPr>
          <w:rFonts w:ascii="Tahoma" w:hAnsi="Tahoma" w:cs="Tahoma"/>
          <w:sz w:val="24"/>
          <w:szCs w:val="24"/>
        </w:rPr>
        <w:t xml:space="preserve"> musí být opatřeny originálním podpisem stavebního dozoru.</w:t>
      </w:r>
      <w:r w:rsidR="0077461D" w:rsidRPr="00AF7598">
        <w:rPr>
          <w:rFonts w:ascii="Tahoma" w:hAnsi="Tahoma" w:cs="Tahoma"/>
          <w:sz w:val="24"/>
          <w:szCs w:val="24"/>
        </w:rPr>
        <w:t xml:space="preserve"> Částka k</w:t>
      </w:r>
      <w:r w:rsidR="00715339">
        <w:rPr>
          <w:rFonts w:ascii="Tahoma" w:hAnsi="Tahoma" w:cs="Tahoma"/>
          <w:sz w:val="24"/>
          <w:szCs w:val="24"/>
        </w:rPr>
        <w:t> </w:t>
      </w:r>
      <w:r w:rsidR="0077461D" w:rsidRPr="00AF7598">
        <w:rPr>
          <w:rFonts w:ascii="Tahoma" w:hAnsi="Tahoma" w:cs="Tahoma"/>
          <w:sz w:val="24"/>
          <w:szCs w:val="24"/>
        </w:rPr>
        <w:t>úhradě</w:t>
      </w:r>
      <w:r w:rsidR="00715339">
        <w:rPr>
          <w:rFonts w:ascii="Tahoma" w:hAnsi="Tahoma" w:cs="Tahoma"/>
          <w:sz w:val="24"/>
          <w:szCs w:val="24"/>
        </w:rPr>
        <w:t xml:space="preserve"> musí</w:t>
      </w:r>
      <w:r w:rsidR="0077461D" w:rsidRPr="00AF7598">
        <w:rPr>
          <w:rFonts w:ascii="Tahoma" w:hAnsi="Tahoma" w:cs="Tahoma"/>
          <w:sz w:val="24"/>
          <w:szCs w:val="24"/>
        </w:rPr>
        <w:t xml:space="preserve"> </w:t>
      </w:r>
      <w:r w:rsidR="00FB59D4">
        <w:rPr>
          <w:rFonts w:ascii="Tahoma" w:hAnsi="Tahoma" w:cs="Tahoma"/>
          <w:sz w:val="24"/>
          <w:szCs w:val="24"/>
        </w:rPr>
        <w:t>samozřejmě respektovat</w:t>
      </w:r>
      <w:r>
        <w:rPr>
          <w:rFonts w:ascii="Tahoma" w:hAnsi="Tahoma" w:cs="Tahoma"/>
          <w:sz w:val="24"/>
          <w:szCs w:val="24"/>
        </w:rPr>
        <w:t xml:space="preserve"> stanovené procentní limity a musí být uvedena pro každý doklad zvlášť. </w:t>
      </w:r>
      <w:r w:rsidR="003D34BE">
        <w:rPr>
          <w:rFonts w:ascii="Tahoma" w:hAnsi="Tahoma" w:cs="Tahoma"/>
          <w:sz w:val="24"/>
          <w:szCs w:val="24"/>
        </w:rPr>
        <w:lastRenderedPageBreak/>
        <w:t xml:space="preserve">Celková částka výdajů k úhradě nesmí včetně DPH překročit </w:t>
      </w:r>
      <w:r w:rsidR="00503C5F">
        <w:rPr>
          <w:rFonts w:ascii="Tahoma" w:hAnsi="Tahoma" w:cs="Tahoma"/>
          <w:sz w:val="24"/>
          <w:szCs w:val="24"/>
        </w:rPr>
        <w:t xml:space="preserve">schválenou </w:t>
      </w:r>
      <w:r w:rsidR="00145646">
        <w:rPr>
          <w:rFonts w:ascii="Tahoma" w:hAnsi="Tahoma" w:cs="Tahoma"/>
          <w:sz w:val="24"/>
          <w:szCs w:val="24"/>
        </w:rPr>
        <w:t>celkovou</w:t>
      </w:r>
      <w:r>
        <w:rPr>
          <w:rFonts w:ascii="Tahoma" w:hAnsi="Tahoma" w:cs="Tahoma"/>
          <w:sz w:val="24"/>
          <w:szCs w:val="24"/>
        </w:rPr>
        <w:t xml:space="preserve"> </w:t>
      </w:r>
      <w:r w:rsidR="00503C5F">
        <w:rPr>
          <w:rFonts w:ascii="Tahoma" w:hAnsi="Tahoma" w:cs="Tahoma"/>
          <w:sz w:val="24"/>
          <w:szCs w:val="24"/>
        </w:rPr>
        <w:t xml:space="preserve">hodnotu </w:t>
      </w:r>
      <w:r w:rsidR="003D34BE">
        <w:rPr>
          <w:rFonts w:ascii="Tahoma" w:hAnsi="Tahoma" w:cs="Tahoma"/>
          <w:sz w:val="24"/>
          <w:szCs w:val="24"/>
        </w:rPr>
        <w:t xml:space="preserve">úvěru.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4737B" w:rsidRDefault="00303D0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3D34BE">
        <w:rPr>
          <w:rFonts w:ascii="Tahoma" w:hAnsi="Tahoma" w:cs="Tahoma"/>
          <w:sz w:val="24"/>
          <w:szCs w:val="24"/>
        </w:rPr>
        <w:t xml:space="preserve">ýdaje nekryté úvěrem </w:t>
      </w:r>
      <w:r w:rsidR="00FB59D4">
        <w:rPr>
          <w:rFonts w:ascii="Tahoma" w:hAnsi="Tahoma" w:cs="Tahoma"/>
          <w:sz w:val="24"/>
          <w:szCs w:val="24"/>
        </w:rPr>
        <w:t xml:space="preserve">budete hradit </w:t>
      </w:r>
      <w:r w:rsidR="003222DF" w:rsidRPr="00AF7598">
        <w:rPr>
          <w:rFonts w:ascii="Tahoma" w:hAnsi="Tahoma" w:cs="Tahoma"/>
          <w:sz w:val="24"/>
          <w:szCs w:val="24"/>
        </w:rPr>
        <w:t>z vlastních zdrojů</w:t>
      </w:r>
      <w:r w:rsidR="00FB59D4">
        <w:rPr>
          <w:rFonts w:ascii="Tahoma" w:hAnsi="Tahoma" w:cs="Tahoma"/>
          <w:sz w:val="24"/>
          <w:szCs w:val="24"/>
        </w:rPr>
        <w:t>, vždy však</w:t>
      </w:r>
      <w:r w:rsidR="003D34BE">
        <w:rPr>
          <w:rFonts w:ascii="Tahoma" w:hAnsi="Tahoma" w:cs="Tahoma"/>
          <w:sz w:val="24"/>
          <w:szCs w:val="24"/>
        </w:rPr>
        <w:t xml:space="preserve"> ve stejných termínech</w:t>
      </w:r>
      <w:r w:rsidR="0084737B">
        <w:rPr>
          <w:rFonts w:ascii="Tahoma" w:hAnsi="Tahoma" w:cs="Tahoma"/>
          <w:sz w:val="24"/>
          <w:szCs w:val="24"/>
        </w:rPr>
        <w:t xml:space="preserve"> – tento způsob úhrady zajistí</w:t>
      </w:r>
      <w:r w:rsidR="003222DF" w:rsidRPr="00AF7598">
        <w:rPr>
          <w:rFonts w:ascii="Tahoma" w:hAnsi="Tahoma" w:cs="Tahoma"/>
          <w:sz w:val="24"/>
          <w:szCs w:val="24"/>
        </w:rPr>
        <w:t xml:space="preserve"> podílové spolufinancování ve stejném čase.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732" w:rsidRDefault="00FB59D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základě vaší žádosti o čerpání </w:t>
      </w:r>
      <w:r w:rsidR="00F12732" w:rsidRPr="00AF7598">
        <w:rPr>
          <w:rFonts w:ascii="Tahoma" w:hAnsi="Tahoma" w:cs="Tahoma"/>
          <w:sz w:val="24"/>
          <w:szCs w:val="24"/>
        </w:rPr>
        <w:t>provede</w:t>
      </w:r>
      <w:r>
        <w:rPr>
          <w:rFonts w:ascii="Tahoma" w:hAnsi="Tahoma" w:cs="Tahoma"/>
          <w:sz w:val="24"/>
          <w:szCs w:val="24"/>
        </w:rPr>
        <w:t>me</w:t>
      </w:r>
      <w:r w:rsidR="00F12732" w:rsidRPr="00AF7598">
        <w:rPr>
          <w:rFonts w:ascii="Tahoma" w:hAnsi="Tahoma" w:cs="Tahoma"/>
          <w:sz w:val="24"/>
          <w:szCs w:val="24"/>
        </w:rPr>
        <w:t xml:space="preserve"> formální kontrolu </w:t>
      </w:r>
      <w:r w:rsidR="008F609E">
        <w:rPr>
          <w:rFonts w:ascii="Tahoma" w:hAnsi="Tahoma" w:cs="Tahoma"/>
          <w:sz w:val="24"/>
          <w:szCs w:val="24"/>
        </w:rPr>
        <w:t>Vám</w:t>
      </w:r>
      <w:r w:rsidR="0084737B">
        <w:rPr>
          <w:rFonts w:ascii="Tahoma" w:hAnsi="Tahoma" w:cs="Tahoma"/>
          <w:sz w:val="24"/>
          <w:szCs w:val="24"/>
        </w:rPr>
        <w:t xml:space="preserve">i předložených </w:t>
      </w:r>
      <w:r w:rsidR="00F12732" w:rsidRPr="00AF7598">
        <w:rPr>
          <w:rFonts w:ascii="Tahoma" w:hAnsi="Tahoma" w:cs="Tahoma"/>
          <w:sz w:val="24"/>
          <w:szCs w:val="24"/>
        </w:rPr>
        <w:t xml:space="preserve">vyplněných údajů. Pokud </w:t>
      </w:r>
      <w:r>
        <w:rPr>
          <w:rFonts w:ascii="Tahoma" w:hAnsi="Tahoma" w:cs="Tahoma"/>
          <w:sz w:val="24"/>
          <w:szCs w:val="24"/>
        </w:rPr>
        <w:t>nebudete mít</w:t>
      </w:r>
      <w:r w:rsidRPr="00AF7598">
        <w:rPr>
          <w:rFonts w:ascii="Tahoma" w:hAnsi="Tahoma" w:cs="Tahoma"/>
          <w:sz w:val="24"/>
          <w:szCs w:val="24"/>
        </w:rPr>
        <w:t xml:space="preserve"> </w:t>
      </w:r>
      <w:r w:rsidR="00F12732" w:rsidRPr="00AF7598">
        <w:rPr>
          <w:rFonts w:ascii="Tahoma" w:hAnsi="Tahoma" w:cs="Tahoma"/>
          <w:sz w:val="24"/>
          <w:szCs w:val="24"/>
        </w:rPr>
        <w:t>všechny položky seznamu správně</w:t>
      </w:r>
      <w:r w:rsidR="00F56B3A">
        <w:rPr>
          <w:rFonts w:ascii="Tahoma" w:hAnsi="Tahoma" w:cs="Tahoma"/>
          <w:sz w:val="24"/>
          <w:szCs w:val="24"/>
        </w:rPr>
        <w:t xml:space="preserve"> </w:t>
      </w:r>
      <w:r w:rsidR="0084737B">
        <w:rPr>
          <w:rFonts w:ascii="Tahoma" w:hAnsi="Tahoma" w:cs="Tahoma"/>
          <w:sz w:val="24"/>
          <w:szCs w:val="24"/>
        </w:rPr>
        <w:t xml:space="preserve">a řádně doloženy, </w:t>
      </w:r>
      <w:r w:rsidR="00683DE4">
        <w:rPr>
          <w:rFonts w:ascii="Tahoma" w:hAnsi="Tahoma" w:cs="Tahoma"/>
          <w:sz w:val="24"/>
          <w:szCs w:val="24"/>
        </w:rPr>
        <w:t>vyzve</w:t>
      </w:r>
      <w:r>
        <w:rPr>
          <w:rFonts w:ascii="Tahoma" w:hAnsi="Tahoma" w:cs="Tahoma"/>
          <w:sz w:val="24"/>
          <w:szCs w:val="24"/>
        </w:rPr>
        <w:t>me vás</w:t>
      </w:r>
      <w:r w:rsidR="00683DE4">
        <w:rPr>
          <w:rFonts w:ascii="Tahoma" w:hAnsi="Tahoma" w:cs="Tahoma"/>
          <w:sz w:val="24"/>
          <w:szCs w:val="24"/>
        </w:rPr>
        <w:t xml:space="preserve"> k</w:t>
      </w:r>
      <w:r>
        <w:rPr>
          <w:rFonts w:ascii="Tahoma" w:hAnsi="Tahoma" w:cs="Tahoma"/>
          <w:sz w:val="24"/>
          <w:szCs w:val="24"/>
        </w:rPr>
        <w:t> </w:t>
      </w:r>
      <w:r w:rsidR="00503C5F">
        <w:rPr>
          <w:rFonts w:ascii="Tahoma" w:hAnsi="Tahoma" w:cs="Tahoma"/>
          <w:sz w:val="24"/>
          <w:szCs w:val="24"/>
        </w:rPr>
        <w:t>nápravě</w:t>
      </w:r>
      <w:r>
        <w:rPr>
          <w:rFonts w:ascii="Tahoma" w:hAnsi="Tahoma" w:cs="Tahoma"/>
          <w:sz w:val="24"/>
          <w:szCs w:val="24"/>
        </w:rPr>
        <w:t xml:space="preserve"> a doplnění</w:t>
      </w:r>
      <w:r w:rsidR="00503C5F" w:rsidRPr="00AF7598">
        <w:rPr>
          <w:rFonts w:ascii="Tahoma" w:hAnsi="Tahoma" w:cs="Tahoma"/>
          <w:sz w:val="24"/>
          <w:szCs w:val="24"/>
        </w:rPr>
        <w:t xml:space="preserve"> </w:t>
      </w:r>
      <w:r w:rsidR="00F12732" w:rsidRPr="00AF7598">
        <w:rPr>
          <w:rFonts w:ascii="Tahoma" w:hAnsi="Tahoma" w:cs="Tahoma"/>
          <w:sz w:val="24"/>
          <w:szCs w:val="24"/>
        </w:rPr>
        <w:t xml:space="preserve">seznamu. 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264E7" w:rsidRDefault="009264E7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Daňo</w:t>
      </w:r>
      <w:r w:rsidR="0084737B">
        <w:rPr>
          <w:rFonts w:ascii="Tahoma" w:hAnsi="Tahoma" w:cs="Tahoma"/>
          <w:sz w:val="24"/>
          <w:szCs w:val="24"/>
        </w:rPr>
        <w:t>vé</w:t>
      </w:r>
      <w:r w:rsidR="00DB539A">
        <w:rPr>
          <w:rFonts w:ascii="Tahoma" w:hAnsi="Tahoma" w:cs="Tahoma"/>
          <w:sz w:val="24"/>
          <w:szCs w:val="24"/>
        </w:rPr>
        <w:t>, případně účetní</w:t>
      </w:r>
      <w:r w:rsidR="0084737B">
        <w:rPr>
          <w:rFonts w:ascii="Tahoma" w:hAnsi="Tahoma" w:cs="Tahoma"/>
          <w:sz w:val="24"/>
          <w:szCs w:val="24"/>
        </w:rPr>
        <w:t xml:space="preserve"> doklady zakládající nárok </w:t>
      </w:r>
      <w:r w:rsidR="00F11CC9">
        <w:rPr>
          <w:rFonts w:ascii="Tahoma" w:hAnsi="Tahoma" w:cs="Tahoma"/>
          <w:sz w:val="24"/>
          <w:szCs w:val="24"/>
        </w:rPr>
        <w:t xml:space="preserve">na </w:t>
      </w:r>
      <w:r w:rsidR="0084737B">
        <w:rPr>
          <w:rFonts w:ascii="Tahoma" w:hAnsi="Tahoma" w:cs="Tahoma"/>
          <w:sz w:val="24"/>
          <w:szCs w:val="24"/>
        </w:rPr>
        <w:t>čerpání úvěru a prokazující účel</w:t>
      </w:r>
      <w:r>
        <w:rPr>
          <w:rFonts w:ascii="Tahoma" w:hAnsi="Tahoma" w:cs="Tahoma"/>
          <w:sz w:val="24"/>
          <w:szCs w:val="24"/>
        </w:rPr>
        <w:t xml:space="preserve"> čerpání </w:t>
      </w:r>
      <w:r w:rsidR="0084737B">
        <w:rPr>
          <w:rFonts w:ascii="Tahoma" w:hAnsi="Tahoma" w:cs="Tahoma"/>
          <w:sz w:val="24"/>
          <w:szCs w:val="24"/>
        </w:rPr>
        <w:t>musí</w:t>
      </w:r>
      <w:r w:rsidRPr="00776BD6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být vystaveny </w:t>
      </w:r>
      <w:r w:rsidR="0084737B">
        <w:rPr>
          <w:rFonts w:ascii="Tahoma" w:hAnsi="Tahoma" w:cs="Tahoma"/>
          <w:sz w:val="24"/>
          <w:szCs w:val="24"/>
        </w:rPr>
        <w:t xml:space="preserve">zásadně po datu </w:t>
      </w:r>
      <w:r w:rsidR="00725378">
        <w:rPr>
          <w:rFonts w:ascii="Tahoma" w:hAnsi="Tahoma" w:cs="Tahoma"/>
          <w:sz w:val="24"/>
          <w:szCs w:val="24"/>
        </w:rPr>
        <w:t xml:space="preserve">podání žádosti o úvěr ze SFRB  a po datu </w:t>
      </w:r>
      <w:r w:rsidR="0084737B">
        <w:rPr>
          <w:rFonts w:ascii="Tahoma" w:hAnsi="Tahoma" w:cs="Tahoma"/>
          <w:sz w:val="24"/>
          <w:szCs w:val="24"/>
        </w:rPr>
        <w:t>platnosti</w:t>
      </w:r>
      <w:r>
        <w:rPr>
          <w:rFonts w:ascii="Tahoma" w:hAnsi="Tahoma" w:cs="Tahoma"/>
          <w:sz w:val="24"/>
          <w:szCs w:val="24"/>
        </w:rPr>
        <w:t xml:space="preserve"> </w:t>
      </w:r>
      <w:r w:rsidR="0084737B">
        <w:rPr>
          <w:rFonts w:ascii="Tahoma" w:hAnsi="Tahoma" w:cs="Tahoma"/>
          <w:sz w:val="24"/>
          <w:szCs w:val="24"/>
        </w:rPr>
        <w:t>vašeho oprávnění</w:t>
      </w:r>
      <w:r>
        <w:rPr>
          <w:rFonts w:ascii="Tahoma" w:hAnsi="Tahoma" w:cs="Tahoma"/>
          <w:sz w:val="24"/>
          <w:szCs w:val="24"/>
        </w:rPr>
        <w:t xml:space="preserve"> k</w:t>
      </w:r>
      <w:r w:rsidR="007253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 provádění </w:t>
      </w:r>
      <w:r w:rsidR="00556E53">
        <w:rPr>
          <w:rFonts w:ascii="Tahoma" w:hAnsi="Tahoma" w:cs="Tahoma"/>
          <w:sz w:val="24"/>
          <w:szCs w:val="24"/>
        </w:rPr>
        <w:t>oprav a modernizace domu</w:t>
      </w:r>
      <w:r>
        <w:rPr>
          <w:rFonts w:ascii="Tahoma" w:hAnsi="Tahoma" w:cs="Tahoma"/>
          <w:sz w:val="24"/>
          <w:szCs w:val="24"/>
        </w:rPr>
        <w:t xml:space="preserve"> podle platných stavebních předpisů (zejména </w:t>
      </w:r>
      <w:r w:rsidR="0084737B">
        <w:rPr>
          <w:rFonts w:ascii="Tahoma" w:hAnsi="Tahoma" w:cs="Tahoma"/>
          <w:sz w:val="24"/>
          <w:szCs w:val="24"/>
        </w:rPr>
        <w:t>po datu</w:t>
      </w:r>
      <w:r>
        <w:rPr>
          <w:rFonts w:ascii="Tahoma" w:hAnsi="Tahoma" w:cs="Tahoma"/>
          <w:sz w:val="24"/>
          <w:szCs w:val="24"/>
        </w:rPr>
        <w:t xml:space="preserve"> nabytí právní moci stavebního povolení</w:t>
      </w:r>
      <w:r w:rsidR="00725378">
        <w:rPr>
          <w:rFonts w:ascii="Tahoma" w:hAnsi="Tahoma" w:cs="Tahoma"/>
          <w:sz w:val="24"/>
          <w:szCs w:val="24"/>
        </w:rPr>
        <w:t>, aj.</w:t>
      </w:r>
      <w:r>
        <w:rPr>
          <w:rFonts w:ascii="Tahoma" w:hAnsi="Tahoma" w:cs="Tahoma"/>
          <w:sz w:val="24"/>
          <w:szCs w:val="24"/>
        </w:rPr>
        <w:t>).</w:t>
      </w:r>
    </w:p>
    <w:p w:rsidR="00FE0EB3" w:rsidRDefault="00FE0EB3" w:rsidP="00BF45F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F45F2" w:rsidRDefault="00BF45F2" w:rsidP="00BF45F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E0EB3" w:rsidRDefault="00683DE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Konečný – správný, úplný a </w:t>
      </w:r>
      <w:r w:rsidR="0084737B">
        <w:rPr>
          <w:rFonts w:ascii="Tahoma" w:hAnsi="Tahoma" w:cs="Tahoma"/>
          <w:sz w:val="24"/>
          <w:szCs w:val="24"/>
        </w:rPr>
        <w:t xml:space="preserve">odsouhlasený </w:t>
      </w:r>
      <w:r>
        <w:rPr>
          <w:rFonts w:ascii="Tahoma" w:hAnsi="Tahoma" w:cs="Tahoma"/>
          <w:sz w:val="24"/>
          <w:szCs w:val="24"/>
        </w:rPr>
        <w:t xml:space="preserve">– </w:t>
      </w:r>
      <w:r w:rsidR="00F12732" w:rsidRPr="00AF7598">
        <w:rPr>
          <w:rFonts w:ascii="Tahoma" w:hAnsi="Tahoma" w:cs="Tahoma"/>
          <w:sz w:val="24"/>
          <w:szCs w:val="24"/>
        </w:rPr>
        <w:t xml:space="preserve">seznam </w:t>
      </w:r>
      <w:r w:rsidR="00670A41" w:rsidRPr="00AF7598">
        <w:rPr>
          <w:rFonts w:ascii="Tahoma" w:hAnsi="Tahoma" w:cs="Tahoma"/>
          <w:sz w:val="24"/>
          <w:szCs w:val="24"/>
        </w:rPr>
        <w:t xml:space="preserve">s údaji o dokladech </w:t>
      </w:r>
      <w:r w:rsidR="00BF122E">
        <w:rPr>
          <w:rFonts w:ascii="Tahoma" w:hAnsi="Tahoma" w:cs="Tahoma"/>
          <w:sz w:val="24"/>
          <w:szCs w:val="24"/>
        </w:rPr>
        <w:t>k </w:t>
      </w:r>
      <w:r w:rsidR="00FB59D4">
        <w:rPr>
          <w:rFonts w:ascii="Tahoma" w:hAnsi="Tahoma" w:cs="Tahoma"/>
          <w:sz w:val="24"/>
          <w:szCs w:val="24"/>
        </w:rPr>
        <w:t xml:space="preserve">proplacení </w:t>
      </w:r>
      <w:r w:rsidR="00FB59D4" w:rsidRPr="00AF7598">
        <w:rPr>
          <w:rFonts w:ascii="Tahoma" w:hAnsi="Tahoma" w:cs="Tahoma"/>
          <w:sz w:val="24"/>
          <w:szCs w:val="24"/>
        </w:rPr>
        <w:t>a výší</w:t>
      </w:r>
      <w:r>
        <w:rPr>
          <w:rFonts w:ascii="Tahoma" w:hAnsi="Tahoma" w:cs="Tahoma"/>
          <w:sz w:val="24"/>
          <w:szCs w:val="24"/>
        </w:rPr>
        <w:t xml:space="preserve"> </w:t>
      </w:r>
      <w:r w:rsidR="004D1EA9">
        <w:rPr>
          <w:rFonts w:ascii="Tahoma" w:hAnsi="Tahoma" w:cs="Tahoma"/>
          <w:sz w:val="24"/>
          <w:szCs w:val="24"/>
        </w:rPr>
        <w:t xml:space="preserve">proplácené částky </w:t>
      </w:r>
      <w:r w:rsidR="008F609E">
        <w:rPr>
          <w:rFonts w:ascii="Tahoma" w:hAnsi="Tahoma" w:cs="Tahoma"/>
          <w:sz w:val="24"/>
          <w:szCs w:val="24"/>
        </w:rPr>
        <w:t>Vám</w:t>
      </w:r>
      <w:r>
        <w:rPr>
          <w:rFonts w:ascii="Tahoma" w:hAnsi="Tahoma" w:cs="Tahoma"/>
          <w:sz w:val="24"/>
          <w:szCs w:val="24"/>
        </w:rPr>
        <w:t xml:space="preserve"> </w:t>
      </w:r>
      <w:r w:rsidR="00FB59D4">
        <w:rPr>
          <w:rFonts w:ascii="Tahoma" w:hAnsi="Tahoma" w:cs="Tahoma"/>
          <w:sz w:val="24"/>
          <w:szCs w:val="24"/>
        </w:rPr>
        <w:t>potvrdíme</w:t>
      </w:r>
      <w:r w:rsidR="008C2B0E">
        <w:rPr>
          <w:rFonts w:ascii="Tahoma" w:hAnsi="Tahoma" w:cs="Tahoma"/>
          <w:sz w:val="24"/>
          <w:szCs w:val="24"/>
        </w:rPr>
        <w:t xml:space="preserve"> opět </w:t>
      </w:r>
      <w:r w:rsidR="00931DB5">
        <w:rPr>
          <w:rFonts w:ascii="Tahoma" w:hAnsi="Tahoma" w:cs="Tahoma"/>
          <w:sz w:val="24"/>
          <w:szCs w:val="24"/>
        </w:rPr>
        <w:t xml:space="preserve">písemně – prostřednictvím pošty či </w:t>
      </w:r>
      <w:r w:rsidR="008C2B0E">
        <w:rPr>
          <w:rFonts w:ascii="Tahoma" w:hAnsi="Tahoma" w:cs="Tahoma"/>
          <w:sz w:val="24"/>
          <w:szCs w:val="24"/>
        </w:rPr>
        <w:t>datov</w:t>
      </w:r>
      <w:r w:rsidR="00931DB5">
        <w:rPr>
          <w:rFonts w:ascii="Tahoma" w:hAnsi="Tahoma" w:cs="Tahoma"/>
          <w:sz w:val="24"/>
          <w:szCs w:val="24"/>
        </w:rPr>
        <w:t>é</w:t>
      </w:r>
      <w:r w:rsidR="008C2B0E">
        <w:rPr>
          <w:rFonts w:ascii="Tahoma" w:hAnsi="Tahoma" w:cs="Tahoma"/>
          <w:sz w:val="24"/>
          <w:szCs w:val="24"/>
        </w:rPr>
        <w:t xml:space="preserve"> schránk</w:t>
      </w:r>
      <w:r w:rsidR="00931DB5">
        <w:rPr>
          <w:rFonts w:ascii="Tahoma" w:hAnsi="Tahoma" w:cs="Tahoma"/>
          <w:sz w:val="24"/>
          <w:szCs w:val="24"/>
        </w:rPr>
        <w:t>y</w:t>
      </w:r>
      <w:r w:rsidR="00611681">
        <w:rPr>
          <w:rFonts w:ascii="Tahoma" w:hAnsi="Tahoma" w:cs="Tahoma"/>
          <w:sz w:val="24"/>
          <w:szCs w:val="24"/>
        </w:rPr>
        <w:t>.</w:t>
      </w:r>
      <w:r w:rsidR="00DD50E1">
        <w:rPr>
          <w:rFonts w:ascii="Tahoma" w:hAnsi="Tahoma" w:cs="Tahoma"/>
          <w:sz w:val="24"/>
          <w:szCs w:val="24"/>
        </w:rPr>
        <w:t xml:space="preserve"> Ú</w:t>
      </w:r>
      <w:r w:rsidR="008A4427" w:rsidRPr="00AF7598">
        <w:rPr>
          <w:rFonts w:ascii="Tahoma" w:hAnsi="Tahoma" w:cs="Tahoma"/>
          <w:sz w:val="24"/>
          <w:szCs w:val="24"/>
        </w:rPr>
        <w:t>hrad</w:t>
      </w:r>
      <w:r w:rsidR="008C2B0E">
        <w:rPr>
          <w:rFonts w:ascii="Tahoma" w:hAnsi="Tahoma" w:cs="Tahoma"/>
          <w:sz w:val="24"/>
          <w:szCs w:val="24"/>
        </w:rPr>
        <w:t>u</w:t>
      </w:r>
      <w:r w:rsidR="008A4427" w:rsidRPr="00AF7598">
        <w:rPr>
          <w:rFonts w:ascii="Tahoma" w:hAnsi="Tahoma" w:cs="Tahoma"/>
          <w:sz w:val="24"/>
          <w:szCs w:val="24"/>
        </w:rPr>
        <w:t xml:space="preserve"> </w:t>
      </w:r>
      <w:r w:rsidR="003F3256">
        <w:rPr>
          <w:rFonts w:ascii="Tahoma" w:hAnsi="Tahoma" w:cs="Tahoma"/>
          <w:sz w:val="24"/>
          <w:szCs w:val="24"/>
        </w:rPr>
        <w:t xml:space="preserve">výdajů hrazených </w:t>
      </w:r>
      <w:r w:rsidR="00611681">
        <w:rPr>
          <w:rFonts w:ascii="Tahoma" w:hAnsi="Tahoma" w:cs="Tahoma"/>
          <w:sz w:val="24"/>
          <w:szCs w:val="24"/>
        </w:rPr>
        <w:t>z úvěru</w:t>
      </w:r>
      <w:r w:rsidR="00611681" w:rsidDel="00303D0D">
        <w:rPr>
          <w:rFonts w:ascii="Tahoma" w:hAnsi="Tahoma" w:cs="Tahoma"/>
          <w:sz w:val="24"/>
          <w:szCs w:val="24"/>
        </w:rPr>
        <w:t xml:space="preserve"> </w:t>
      </w:r>
      <w:r w:rsidR="00611681">
        <w:rPr>
          <w:rFonts w:ascii="Tahoma" w:hAnsi="Tahoma" w:cs="Tahoma"/>
          <w:sz w:val="24"/>
          <w:szCs w:val="24"/>
        </w:rPr>
        <w:t xml:space="preserve">provedeme na </w:t>
      </w:r>
      <w:r w:rsidR="004D1EA9">
        <w:rPr>
          <w:rFonts w:ascii="Tahoma" w:hAnsi="Tahoma" w:cs="Tahoma"/>
          <w:sz w:val="24"/>
          <w:szCs w:val="24"/>
        </w:rPr>
        <w:t xml:space="preserve">čerpací účet </w:t>
      </w:r>
      <w:r w:rsidR="008A4427" w:rsidRPr="00AF7598">
        <w:rPr>
          <w:rFonts w:ascii="Tahoma" w:hAnsi="Tahoma" w:cs="Tahoma"/>
          <w:sz w:val="24"/>
          <w:szCs w:val="24"/>
        </w:rPr>
        <w:t xml:space="preserve">na základě </w:t>
      </w:r>
      <w:r w:rsidR="00FB59D4">
        <w:rPr>
          <w:rFonts w:ascii="Tahoma" w:hAnsi="Tahoma" w:cs="Tahoma"/>
          <w:sz w:val="24"/>
          <w:szCs w:val="24"/>
        </w:rPr>
        <w:t xml:space="preserve">takto </w:t>
      </w:r>
      <w:r w:rsidR="008A4427" w:rsidRPr="00AF7598">
        <w:rPr>
          <w:rFonts w:ascii="Tahoma" w:hAnsi="Tahoma" w:cs="Tahoma"/>
          <w:sz w:val="24"/>
          <w:szCs w:val="24"/>
        </w:rPr>
        <w:t xml:space="preserve">schváleného seznamu </w:t>
      </w:r>
      <w:r>
        <w:rPr>
          <w:rFonts w:ascii="Tahoma" w:hAnsi="Tahoma" w:cs="Tahoma"/>
          <w:sz w:val="24"/>
          <w:szCs w:val="24"/>
        </w:rPr>
        <w:t xml:space="preserve">nejpozději </w:t>
      </w:r>
      <w:r w:rsidR="00BF122E">
        <w:rPr>
          <w:rFonts w:ascii="Tahoma" w:hAnsi="Tahoma" w:cs="Tahoma"/>
          <w:sz w:val="24"/>
          <w:szCs w:val="24"/>
        </w:rPr>
        <w:t xml:space="preserve">do </w:t>
      </w:r>
      <w:r w:rsidR="00353499">
        <w:rPr>
          <w:rFonts w:ascii="Tahoma" w:hAnsi="Tahoma" w:cs="Tahoma"/>
          <w:sz w:val="24"/>
          <w:szCs w:val="24"/>
        </w:rPr>
        <w:t>20</w:t>
      </w:r>
      <w:r w:rsidR="009E0C4B">
        <w:rPr>
          <w:rFonts w:ascii="Tahoma" w:hAnsi="Tahoma" w:cs="Tahoma"/>
          <w:sz w:val="24"/>
          <w:szCs w:val="24"/>
        </w:rPr>
        <w:t xml:space="preserve"> </w:t>
      </w:r>
      <w:r w:rsidR="00BF122E">
        <w:rPr>
          <w:rFonts w:ascii="Tahoma" w:hAnsi="Tahoma" w:cs="Tahoma"/>
          <w:sz w:val="24"/>
          <w:szCs w:val="24"/>
        </w:rPr>
        <w:t xml:space="preserve">dnů od </w:t>
      </w:r>
      <w:r w:rsidR="00570D4C">
        <w:rPr>
          <w:rFonts w:ascii="Tahoma" w:hAnsi="Tahoma" w:cs="Tahoma"/>
          <w:sz w:val="24"/>
          <w:szCs w:val="24"/>
        </w:rPr>
        <w:t xml:space="preserve">jeho </w:t>
      </w:r>
      <w:r w:rsidR="00BF122E">
        <w:rPr>
          <w:rFonts w:ascii="Tahoma" w:hAnsi="Tahoma" w:cs="Tahoma"/>
          <w:sz w:val="24"/>
          <w:szCs w:val="24"/>
        </w:rPr>
        <w:t>doručení</w:t>
      </w:r>
      <w:r w:rsidR="00570D4C">
        <w:rPr>
          <w:rFonts w:ascii="Tahoma" w:hAnsi="Tahoma" w:cs="Tahoma"/>
          <w:sz w:val="24"/>
          <w:szCs w:val="24"/>
        </w:rPr>
        <w:t>.</w:t>
      </w:r>
      <w:r w:rsidR="00BF122E">
        <w:rPr>
          <w:rFonts w:ascii="Tahoma" w:hAnsi="Tahoma" w:cs="Tahoma"/>
          <w:sz w:val="24"/>
          <w:szCs w:val="24"/>
        </w:rPr>
        <w:t xml:space="preserve"> </w:t>
      </w:r>
    </w:p>
    <w:p w:rsidR="00B443E2" w:rsidRDefault="00BF122E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Úhrad</w:t>
      </w:r>
      <w:r w:rsidR="00683DE4">
        <w:rPr>
          <w:rFonts w:ascii="Tahoma" w:hAnsi="Tahoma" w:cs="Tahoma"/>
          <w:sz w:val="24"/>
          <w:szCs w:val="24"/>
        </w:rPr>
        <w:t>u</w:t>
      </w:r>
      <w:r w:rsidR="004C5E6C">
        <w:rPr>
          <w:rFonts w:ascii="Tahoma" w:hAnsi="Tahoma" w:cs="Tahoma"/>
          <w:sz w:val="24"/>
          <w:szCs w:val="24"/>
        </w:rPr>
        <w:t xml:space="preserve"> </w:t>
      </w:r>
      <w:r w:rsidR="00683DE4">
        <w:rPr>
          <w:rFonts w:ascii="Tahoma" w:hAnsi="Tahoma" w:cs="Tahoma"/>
          <w:sz w:val="24"/>
          <w:szCs w:val="24"/>
        </w:rPr>
        <w:t>provádí</w:t>
      </w:r>
      <w:r w:rsidR="00FB59D4">
        <w:rPr>
          <w:rFonts w:ascii="Tahoma" w:hAnsi="Tahoma" w:cs="Tahoma"/>
          <w:sz w:val="24"/>
          <w:szCs w:val="24"/>
        </w:rPr>
        <w:t>me</w:t>
      </w:r>
      <w:r w:rsidR="00683DE4">
        <w:rPr>
          <w:rFonts w:ascii="Tahoma" w:hAnsi="Tahoma" w:cs="Tahoma"/>
          <w:sz w:val="24"/>
          <w:szCs w:val="24"/>
        </w:rPr>
        <w:t xml:space="preserve"> převodem celkové částky na váš čerpací účet,</w:t>
      </w:r>
      <w:r w:rsidR="00556E53">
        <w:rPr>
          <w:rFonts w:ascii="Tahoma" w:hAnsi="Tahoma" w:cs="Tahoma"/>
          <w:sz w:val="24"/>
          <w:szCs w:val="24"/>
        </w:rPr>
        <w:t xml:space="preserve"> na který vy ve stejné době převedete vlastní finanční prostředky odpovídající vašemu podílu financování. Z tohoto účtu </w:t>
      </w:r>
      <w:r w:rsidR="00683DE4">
        <w:rPr>
          <w:rFonts w:ascii="Tahoma" w:hAnsi="Tahoma" w:cs="Tahoma"/>
          <w:sz w:val="24"/>
          <w:szCs w:val="24"/>
        </w:rPr>
        <w:t>následně hradíte dodavatelské faktury</w:t>
      </w:r>
      <w:r w:rsidR="00DD50E1">
        <w:rPr>
          <w:rFonts w:ascii="Tahoma" w:hAnsi="Tahoma" w:cs="Tahoma"/>
          <w:sz w:val="24"/>
          <w:szCs w:val="24"/>
        </w:rPr>
        <w:t xml:space="preserve"> a odvedete příslušnou část DPH</w:t>
      </w:r>
      <w:r w:rsidR="00683DE4">
        <w:rPr>
          <w:rFonts w:ascii="Tahoma" w:hAnsi="Tahoma" w:cs="Tahoma"/>
          <w:sz w:val="24"/>
          <w:szCs w:val="24"/>
        </w:rPr>
        <w:t>.</w:t>
      </w:r>
    </w:p>
    <w:p w:rsidR="009264E7" w:rsidRDefault="00BF122E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70D4C" w:rsidRPr="003B26C7">
        <w:rPr>
          <w:rFonts w:ascii="Tahoma" w:hAnsi="Tahoma" w:cs="Tahoma"/>
          <w:b/>
          <w:sz w:val="24"/>
          <w:szCs w:val="24"/>
        </w:rPr>
        <w:t>Nezapomeňte</w:t>
      </w:r>
      <w:r w:rsidR="00570D4C">
        <w:rPr>
          <w:rFonts w:ascii="Tahoma" w:hAnsi="Tahoma" w:cs="Tahoma"/>
          <w:sz w:val="24"/>
          <w:szCs w:val="24"/>
        </w:rPr>
        <w:t>, že úhradu svým dodavatelům musíte provádět vždy bezhotovostně a pouze z čerpacího účtu</w:t>
      </w:r>
      <w:r w:rsidR="003B26C7">
        <w:rPr>
          <w:rFonts w:ascii="Tahoma" w:hAnsi="Tahoma" w:cs="Tahoma"/>
          <w:sz w:val="24"/>
          <w:szCs w:val="24"/>
        </w:rPr>
        <w:t xml:space="preserve"> a zároveň </w:t>
      </w:r>
      <w:r w:rsidR="00B3162C">
        <w:rPr>
          <w:rFonts w:ascii="Tahoma" w:hAnsi="Tahoma" w:cs="Tahoma"/>
          <w:sz w:val="24"/>
          <w:szCs w:val="24"/>
        </w:rPr>
        <w:t xml:space="preserve">nám </w:t>
      </w:r>
      <w:r w:rsidR="003B26C7">
        <w:rPr>
          <w:rFonts w:ascii="Tahoma" w:hAnsi="Tahoma" w:cs="Tahoma"/>
          <w:sz w:val="24"/>
          <w:szCs w:val="24"/>
        </w:rPr>
        <w:t xml:space="preserve">pravidelně každý měsíc doložit výpis z čerpacího účtu. </w:t>
      </w:r>
    </w:p>
    <w:p w:rsidR="00E545C8" w:rsidRDefault="00E545C8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545C8" w:rsidRPr="00E545C8" w:rsidRDefault="00E545C8" w:rsidP="004F238A">
      <w:pPr>
        <w:spacing w:after="0" w:line="240" w:lineRule="auto"/>
        <w:ind w:firstLine="709"/>
        <w:jc w:val="both"/>
        <w:rPr>
          <w:rFonts w:ascii="Tahoma" w:hAnsi="Tahoma" w:cs="Tahoma"/>
          <w:i/>
          <w:color w:val="0070C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Detailní </w:t>
      </w:r>
      <w:r w:rsidR="00DF7DB7">
        <w:rPr>
          <w:rFonts w:ascii="Tahoma" w:hAnsi="Tahoma" w:cs="Tahoma"/>
          <w:sz w:val="24"/>
          <w:szCs w:val="24"/>
        </w:rPr>
        <w:t>výčet</w:t>
      </w:r>
      <w:r>
        <w:rPr>
          <w:rFonts w:ascii="Tahoma" w:hAnsi="Tahoma" w:cs="Tahoma"/>
          <w:sz w:val="24"/>
          <w:szCs w:val="24"/>
        </w:rPr>
        <w:t xml:space="preserve"> </w:t>
      </w:r>
      <w:r w:rsidR="00677321">
        <w:rPr>
          <w:rFonts w:ascii="Tahoma" w:hAnsi="Tahoma" w:cs="Tahoma"/>
          <w:sz w:val="24"/>
          <w:szCs w:val="24"/>
        </w:rPr>
        <w:t>rozhodných výdajů a výdajů</w:t>
      </w:r>
      <w:r w:rsidR="00B3162C">
        <w:rPr>
          <w:rFonts w:ascii="Tahoma" w:hAnsi="Tahoma" w:cs="Tahoma"/>
          <w:sz w:val="24"/>
          <w:szCs w:val="24"/>
        </w:rPr>
        <w:t>,</w:t>
      </w:r>
      <w:r w:rsidR="003F3256">
        <w:rPr>
          <w:rFonts w:ascii="Tahoma" w:hAnsi="Tahoma" w:cs="Tahoma"/>
          <w:sz w:val="24"/>
          <w:szCs w:val="24"/>
        </w:rPr>
        <w:t xml:space="preserve"> které lze z úvěru hradit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uvádí </w:t>
      </w:r>
      <w:r w:rsidR="00D32FD7"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 Příloha</w:t>
      </w:r>
      <w:proofErr w:type="gramEnd"/>
      <w:r w:rsidR="00D32FD7"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 č. </w:t>
      </w:r>
      <w:r w:rsidR="009B5F9D" w:rsidRPr="008632A2">
        <w:rPr>
          <w:rFonts w:ascii="Tahoma" w:hAnsi="Tahoma" w:cs="Tahoma"/>
          <w:i/>
          <w:color w:val="0070C0"/>
          <w:sz w:val="24"/>
          <w:szCs w:val="24"/>
          <w:u w:val="single"/>
        </w:rPr>
        <w:t>1</w:t>
      </w:r>
      <w:r w:rsidR="00D32FD7">
        <w:rPr>
          <w:rFonts w:ascii="Tahoma" w:hAnsi="Tahoma" w:cs="Tahoma"/>
          <w:i/>
          <w:color w:val="0070C0"/>
          <w:sz w:val="24"/>
          <w:szCs w:val="24"/>
          <w:u w:val="single"/>
        </w:rPr>
        <w:t xml:space="preserve"> NV</w:t>
      </w:r>
      <w:r w:rsidRPr="00C13482">
        <w:rPr>
          <w:rFonts w:ascii="Tahoma" w:hAnsi="Tahoma" w:cs="Tahoma"/>
          <w:i/>
          <w:color w:val="0070C0"/>
          <w:sz w:val="24"/>
          <w:szCs w:val="24"/>
          <w:u w:val="single"/>
        </w:rPr>
        <w:t>.</w:t>
      </w:r>
    </w:p>
    <w:p w:rsidR="00AC03EE" w:rsidRDefault="00AC03EE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397563" w:rsidRDefault="0039756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F7598" w:rsidRPr="00683DE4" w:rsidRDefault="00683DE4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83DE4">
        <w:rPr>
          <w:rFonts w:ascii="Tahoma" w:hAnsi="Tahoma" w:cs="Tahoma"/>
          <w:b/>
          <w:sz w:val="24"/>
          <w:szCs w:val="24"/>
        </w:rPr>
        <w:t>SPLÁCENÍ ÚVĚRU</w:t>
      </w:r>
    </w:p>
    <w:p w:rsidR="00683DE4" w:rsidRPr="00AF7598" w:rsidRDefault="00683DE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F7598" w:rsidRDefault="00683DE4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Základní p</w:t>
      </w:r>
      <w:r w:rsidR="00AF7598" w:rsidRPr="00683DE4">
        <w:rPr>
          <w:rFonts w:ascii="Tahoma" w:hAnsi="Tahoma" w:cs="Tahoma"/>
          <w:b/>
          <w:sz w:val="24"/>
          <w:szCs w:val="24"/>
        </w:rPr>
        <w:t>odmínky splácení</w:t>
      </w:r>
    </w:p>
    <w:p w:rsidR="00611681" w:rsidRPr="00683DE4" w:rsidRDefault="00611681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683DE4" w:rsidRDefault="00AF7598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Splatnost úvěru může být sjednána </w:t>
      </w:r>
      <w:r w:rsidR="00B67583">
        <w:rPr>
          <w:rFonts w:ascii="Tahoma" w:hAnsi="Tahoma" w:cs="Tahoma"/>
          <w:sz w:val="24"/>
          <w:szCs w:val="24"/>
        </w:rPr>
        <w:t>maximálně</w:t>
      </w:r>
      <w:r w:rsidR="00B67583" w:rsidRPr="00AF7598"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 xml:space="preserve">na dobu 30 let ode dne </w:t>
      </w:r>
      <w:r w:rsidR="003B26C7">
        <w:rPr>
          <w:rFonts w:ascii="Tahoma" w:hAnsi="Tahoma" w:cs="Tahoma"/>
          <w:sz w:val="24"/>
          <w:szCs w:val="24"/>
        </w:rPr>
        <w:t xml:space="preserve">podpisu </w:t>
      </w:r>
      <w:r w:rsidRPr="00AF7598">
        <w:rPr>
          <w:rFonts w:ascii="Tahoma" w:hAnsi="Tahoma" w:cs="Tahoma"/>
          <w:sz w:val="24"/>
          <w:szCs w:val="24"/>
        </w:rPr>
        <w:t>úvěrové smlo</w:t>
      </w:r>
      <w:r w:rsidR="00F8516B">
        <w:rPr>
          <w:rFonts w:ascii="Tahoma" w:hAnsi="Tahoma" w:cs="Tahoma"/>
          <w:sz w:val="24"/>
          <w:szCs w:val="24"/>
        </w:rPr>
        <w:t>u</w:t>
      </w:r>
      <w:r w:rsidRPr="00AF7598">
        <w:rPr>
          <w:rFonts w:ascii="Tahoma" w:hAnsi="Tahoma" w:cs="Tahoma"/>
          <w:sz w:val="24"/>
          <w:szCs w:val="24"/>
        </w:rPr>
        <w:t xml:space="preserve">vy. </w:t>
      </w:r>
    </w:p>
    <w:p w:rsidR="004F30DF" w:rsidRDefault="004F30DF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Splácení úvěru je zahájeno v měsíci po měsíci, ve kterém bude ukončeno čerpání úvěru.</w:t>
      </w:r>
    </w:p>
    <w:p w:rsidR="00FE0EB3" w:rsidRDefault="00FE0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B5F9D" w:rsidRDefault="009B5F9D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D24B4" w:rsidRDefault="00CD24B4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82DF5" w:rsidRPr="00AF7598" w:rsidRDefault="00882DF5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12732" w:rsidRPr="009F3295" w:rsidRDefault="009F3295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9F3295">
        <w:rPr>
          <w:rFonts w:ascii="Tahoma" w:hAnsi="Tahoma" w:cs="Tahoma"/>
          <w:b/>
          <w:sz w:val="24"/>
          <w:szCs w:val="24"/>
        </w:rPr>
        <w:lastRenderedPageBreak/>
        <w:t xml:space="preserve">ZMĚNY </w:t>
      </w:r>
      <w:r>
        <w:rPr>
          <w:rFonts w:ascii="Tahoma" w:hAnsi="Tahoma" w:cs="Tahoma"/>
          <w:b/>
          <w:sz w:val="24"/>
          <w:szCs w:val="24"/>
        </w:rPr>
        <w:t xml:space="preserve">MOŽNÉ V </w:t>
      </w:r>
      <w:r w:rsidRPr="009F3295">
        <w:rPr>
          <w:rFonts w:ascii="Tahoma" w:hAnsi="Tahoma" w:cs="Tahoma"/>
          <w:b/>
          <w:sz w:val="24"/>
          <w:szCs w:val="24"/>
        </w:rPr>
        <w:t xml:space="preserve">DOBĚ </w:t>
      </w:r>
      <w:r w:rsidR="004913EE">
        <w:rPr>
          <w:rFonts w:ascii="Tahoma" w:hAnsi="Tahoma" w:cs="Tahoma"/>
          <w:b/>
          <w:sz w:val="24"/>
          <w:szCs w:val="24"/>
        </w:rPr>
        <w:t xml:space="preserve">PLATNOSTI </w:t>
      </w:r>
      <w:r>
        <w:rPr>
          <w:rFonts w:ascii="Tahoma" w:hAnsi="Tahoma" w:cs="Tahoma"/>
          <w:b/>
          <w:sz w:val="24"/>
          <w:szCs w:val="24"/>
        </w:rPr>
        <w:t>SMLOUVY</w:t>
      </w:r>
    </w:p>
    <w:p w:rsidR="009F3295" w:rsidRDefault="009F3295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A4E2D" w:rsidRDefault="00F12732" w:rsidP="003F3256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C13482">
        <w:rPr>
          <w:rFonts w:ascii="Tahoma" w:hAnsi="Tahoma" w:cs="Tahoma"/>
          <w:b/>
          <w:sz w:val="24"/>
          <w:szCs w:val="24"/>
        </w:rPr>
        <w:t>Změny platebních podmínek</w:t>
      </w:r>
    </w:p>
    <w:p w:rsidR="00EA4E2D" w:rsidRDefault="00EA4E2D" w:rsidP="00EA4E2D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B97285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V době </w:t>
      </w:r>
      <w:r w:rsidR="00FB59D4">
        <w:rPr>
          <w:rFonts w:ascii="Tahoma" w:hAnsi="Tahoma" w:cs="Tahoma"/>
          <w:sz w:val="24"/>
          <w:szCs w:val="24"/>
        </w:rPr>
        <w:t>platnosti</w:t>
      </w:r>
      <w:r w:rsidR="00FB59D4" w:rsidRPr="00AF7598">
        <w:rPr>
          <w:rFonts w:ascii="Tahoma" w:hAnsi="Tahoma" w:cs="Tahoma"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 xml:space="preserve">úvěrové smlouvy </w:t>
      </w:r>
      <w:r w:rsidR="00FE0EB3">
        <w:rPr>
          <w:rFonts w:ascii="Tahoma" w:hAnsi="Tahoma" w:cs="Tahoma"/>
          <w:sz w:val="24"/>
          <w:szCs w:val="24"/>
        </w:rPr>
        <w:t xml:space="preserve">na vaši žádost </w:t>
      </w:r>
      <w:r w:rsidRPr="00AF7598">
        <w:rPr>
          <w:rFonts w:ascii="Tahoma" w:hAnsi="Tahoma" w:cs="Tahoma"/>
          <w:sz w:val="24"/>
          <w:szCs w:val="24"/>
        </w:rPr>
        <w:t>provede</w:t>
      </w:r>
      <w:r w:rsidR="00FB59D4">
        <w:rPr>
          <w:rFonts w:ascii="Tahoma" w:hAnsi="Tahoma" w:cs="Tahoma"/>
          <w:sz w:val="24"/>
          <w:szCs w:val="24"/>
        </w:rPr>
        <w:t>me</w:t>
      </w:r>
      <w:r w:rsidRPr="00AF7598">
        <w:rPr>
          <w:rFonts w:ascii="Tahoma" w:hAnsi="Tahoma" w:cs="Tahoma"/>
          <w:sz w:val="24"/>
          <w:szCs w:val="24"/>
        </w:rPr>
        <w:t xml:space="preserve"> tyto změny: </w:t>
      </w:r>
      <w:r w:rsidR="00B059F6" w:rsidRPr="00AF7598">
        <w:rPr>
          <w:rFonts w:ascii="Tahoma" w:hAnsi="Tahoma" w:cs="Tahoma"/>
          <w:sz w:val="24"/>
          <w:szCs w:val="24"/>
        </w:rPr>
        <w:t>p</w:t>
      </w:r>
      <w:r w:rsidRPr="00AF7598">
        <w:rPr>
          <w:rFonts w:ascii="Tahoma" w:hAnsi="Tahoma" w:cs="Tahoma"/>
          <w:sz w:val="24"/>
          <w:szCs w:val="24"/>
        </w:rPr>
        <w:t xml:space="preserve">rodloužení </w:t>
      </w:r>
      <w:r w:rsidR="0041636A">
        <w:rPr>
          <w:rFonts w:ascii="Tahoma" w:hAnsi="Tahoma" w:cs="Tahoma"/>
          <w:sz w:val="24"/>
          <w:szCs w:val="24"/>
        </w:rPr>
        <w:t xml:space="preserve">doby </w:t>
      </w:r>
      <w:r w:rsidRPr="00AF7598">
        <w:rPr>
          <w:rFonts w:ascii="Tahoma" w:hAnsi="Tahoma" w:cs="Tahoma"/>
          <w:sz w:val="24"/>
          <w:szCs w:val="24"/>
        </w:rPr>
        <w:t>splácení</w:t>
      </w:r>
      <w:r w:rsidR="00D92BE3">
        <w:rPr>
          <w:rFonts w:ascii="Tahoma" w:hAnsi="Tahoma" w:cs="Tahoma"/>
          <w:sz w:val="24"/>
          <w:szCs w:val="24"/>
        </w:rPr>
        <w:t xml:space="preserve"> (max. však do 30 let od dne uzavření smlouvy)</w:t>
      </w:r>
      <w:r w:rsidRPr="00AF7598">
        <w:rPr>
          <w:rFonts w:ascii="Tahoma" w:hAnsi="Tahoma" w:cs="Tahoma"/>
          <w:sz w:val="24"/>
          <w:szCs w:val="24"/>
        </w:rPr>
        <w:t>, předčasné splacení, mimořádná splátka</w:t>
      </w:r>
      <w:r w:rsidR="00B97285">
        <w:rPr>
          <w:rFonts w:ascii="Tahoma" w:hAnsi="Tahoma" w:cs="Tahoma"/>
          <w:sz w:val="24"/>
          <w:szCs w:val="24"/>
        </w:rPr>
        <w:t xml:space="preserve"> úvěru.</w:t>
      </w:r>
    </w:p>
    <w:p w:rsidR="00DF7DB7" w:rsidRDefault="00DF7DB7" w:rsidP="00DF7DB7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 xml:space="preserve"> </w:t>
      </w:r>
    </w:p>
    <w:p w:rsidR="00C214C7" w:rsidRDefault="00590EB5" w:rsidP="004F238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EA4E2D" w:rsidRDefault="00F12732" w:rsidP="003F3256">
      <w:pPr>
        <w:pStyle w:val="Odstavecseseznamem"/>
        <w:spacing w:after="0" w:line="240" w:lineRule="auto"/>
        <w:ind w:left="360" w:firstLine="349"/>
        <w:jc w:val="both"/>
        <w:rPr>
          <w:rFonts w:ascii="Tahoma" w:hAnsi="Tahoma" w:cs="Tahoma"/>
          <w:b/>
          <w:sz w:val="24"/>
          <w:szCs w:val="24"/>
        </w:rPr>
      </w:pPr>
      <w:r w:rsidRPr="00C13482">
        <w:rPr>
          <w:rFonts w:ascii="Tahoma" w:hAnsi="Tahoma" w:cs="Tahoma"/>
          <w:b/>
          <w:sz w:val="24"/>
          <w:szCs w:val="24"/>
        </w:rPr>
        <w:t>Změna zajištění v době splácení úvěru</w:t>
      </w:r>
    </w:p>
    <w:p w:rsidR="00EA4E2D" w:rsidRDefault="00EA4E2D" w:rsidP="00EA4E2D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B52197" w:rsidRDefault="00F12732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sz w:val="24"/>
          <w:szCs w:val="24"/>
        </w:rPr>
        <w:t>Změn</w:t>
      </w:r>
      <w:r w:rsidR="00696451">
        <w:rPr>
          <w:rFonts w:ascii="Tahoma" w:hAnsi="Tahoma" w:cs="Tahoma"/>
          <w:sz w:val="24"/>
          <w:szCs w:val="24"/>
        </w:rPr>
        <w:t>u</w:t>
      </w:r>
      <w:r w:rsidRPr="00AF7598">
        <w:rPr>
          <w:rFonts w:ascii="Tahoma" w:hAnsi="Tahoma" w:cs="Tahoma"/>
          <w:sz w:val="24"/>
          <w:szCs w:val="24"/>
        </w:rPr>
        <w:t xml:space="preserve"> zajištění úvěru </w:t>
      </w:r>
      <w:r w:rsidR="00696451">
        <w:rPr>
          <w:rFonts w:ascii="Tahoma" w:hAnsi="Tahoma" w:cs="Tahoma"/>
          <w:sz w:val="24"/>
          <w:szCs w:val="24"/>
        </w:rPr>
        <w:t>může</w:t>
      </w:r>
      <w:r w:rsidR="00FB59D4">
        <w:rPr>
          <w:rFonts w:ascii="Tahoma" w:hAnsi="Tahoma" w:cs="Tahoma"/>
          <w:sz w:val="24"/>
          <w:szCs w:val="24"/>
        </w:rPr>
        <w:t>me</w:t>
      </w:r>
      <w:r w:rsidR="004C5E6C">
        <w:rPr>
          <w:rFonts w:ascii="Tahoma" w:hAnsi="Tahoma" w:cs="Tahoma"/>
          <w:sz w:val="24"/>
          <w:szCs w:val="24"/>
        </w:rPr>
        <w:t xml:space="preserve"> </w:t>
      </w:r>
      <w:r w:rsidR="00696451">
        <w:rPr>
          <w:rFonts w:ascii="Tahoma" w:hAnsi="Tahoma" w:cs="Tahoma"/>
          <w:sz w:val="24"/>
          <w:szCs w:val="24"/>
        </w:rPr>
        <w:t>schválit</w:t>
      </w:r>
      <w:r w:rsidR="004D1EA9">
        <w:rPr>
          <w:rFonts w:ascii="Tahoma" w:hAnsi="Tahoma" w:cs="Tahoma"/>
          <w:sz w:val="24"/>
          <w:szCs w:val="24"/>
        </w:rPr>
        <w:t xml:space="preserve"> </w:t>
      </w:r>
      <w:r w:rsidR="00570D4C">
        <w:rPr>
          <w:rFonts w:ascii="Tahoma" w:hAnsi="Tahoma" w:cs="Tahoma"/>
          <w:sz w:val="24"/>
          <w:szCs w:val="24"/>
        </w:rPr>
        <w:t xml:space="preserve">v závažných případech </w:t>
      </w:r>
      <w:r w:rsidR="004D1EA9" w:rsidRPr="00AF7598">
        <w:rPr>
          <w:rFonts w:ascii="Tahoma" w:hAnsi="Tahoma" w:cs="Tahoma"/>
          <w:sz w:val="24"/>
          <w:szCs w:val="24"/>
        </w:rPr>
        <w:t xml:space="preserve">na základě </w:t>
      </w:r>
      <w:r w:rsidR="004D1EA9">
        <w:rPr>
          <w:rFonts w:ascii="Tahoma" w:hAnsi="Tahoma" w:cs="Tahoma"/>
          <w:sz w:val="24"/>
          <w:szCs w:val="24"/>
        </w:rPr>
        <w:t xml:space="preserve">vaší </w:t>
      </w:r>
      <w:r w:rsidR="004D1EA9" w:rsidRPr="00AF7598">
        <w:rPr>
          <w:rFonts w:ascii="Tahoma" w:hAnsi="Tahoma" w:cs="Tahoma"/>
          <w:sz w:val="24"/>
          <w:szCs w:val="24"/>
        </w:rPr>
        <w:t>žádosti</w:t>
      </w:r>
      <w:r w:rsidR="00696451">
        <w:rPr>
          <w:rFonts w:ascii="Tahoma" w:hAnsi="Tahoma" w:cs="Tahoma"/>
          <w:sz w:val="24"/>
          <w:szCs w:val="24"/>
        </w:rPr>
        <w:t>.</w:t>
      </w:r>
    </w:p>
    <w:p w:rsidR="00F7298F" w:rsidRDefault="006833A6" w:rsidP="006833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696451">
        <w:rPr>
          <w:rFonts w:ascii="Tahoma" w:hAnsi="Tahoma" w:cs="Tahoma"/>
          <w:sz w:val="24"/>
          <w:szCs w:val="24"/>
        </w:rPr>
        <w:t xml:space="preserve">Tato změna </w:t>
      </w:r>
      <w:r w:rsidR="00570D4C">
        <w:rPr>
          <w:rFonts w:ascii="Tahoma" w:hAnsi="Tahoma" w:cs="Tahoma"/>
          <w:sz w:val="24"/>
          <w:szCs w:val="24"/>
        </w:rPr>
        <w:t xml:space="preserve">bude </w:t>
      </w:r>
      <w:r w:rsidR="00696451">
        <w:rPr>
          <w:rFonts w:ascii="Tahoma" w:hAnsi="Tahoma" w:cs="Tahoma"/>
          <w:sz w:val="24"/>
          <w:szCs w:val="24"/>
        </w:rPr>
        <w:t>zpoplatněna</w:t>
      </w:r>
      <w:r w:rsidR="00570D4C">
        <w:rPr>
          <w:rFonts w:ascii="Tahoma" w:hAnsi="Tahoma" w:cs="Tahoma"/>
          <w:sz w:val="24"/>
          <w:szCs w:val="24"/>
        </w:rPr>
        <w:t>.</w:t>
      </w:r>
      <w:r w:rsidR="00696451">
        <w:rPr>
          <w:rFonts w:ascii="Tahoma" w:hAnsi="Tahoma" w:cs="Tahoma"/>
          <w:sz w:val="24"/>
          <w:szCs w:val="24"/>
        </w:rPr>
        <w:t xml:space="preserve"> </w:t>
      </w:r>
    </w:p>
    <w:p w:rsidR="00287EB3" w:rsidRDefault="00287EB3" w:rsidP="004F238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A257D" w:rsidRDefault="000A257D" w:rsidP="007A3969">
      <w:pPr>
        <w:spacing w:after="0" w:line="240" w:lineRule="auto"/>
        <w:jc w:val="both"/>
        <w:rPr>
          <w:rFonts w:cs="Calibri"/>
        </w:rPr>
      </w:pPr>
    </w:p>
    <w:p w:rsidR="00582E88" w:rsidRDefault="00D21EAA" w:rsidP="004F23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1EAA">
        <w:rPr>
          <w:rFonts w:ascii="Tahoma" w:hAnsi="Tahoma" w:cs="Tahom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43C9F" w:rsidRDefault="000A676A" w:rsidP="004F238A">
      <w:pPr>
        <w:spacing w:after="0" w:line="240" w:lineRule="auto"/>
        <w:jc w:val="both"/>
        <w:rPr>
          <w:rFonts w:ascii="Tahoma" w:hAnsi="Tahoma" w:cs="Tahoma"/>
          <w:b/>
          <w:i/>
          <w:color w:val="0070C0"/>
          <w:sz w:val="24"/>
          <w:szCs w:val="24"/>
        </w:rPr>
      </w:pPr>
      <w:r w:rsidRPr="000A676A">
        <w:rPr>
          <w:rFonts w:ascii="Tahoma" w:hAnsi="Tahoma" w:cs="Tahoma"/>
          <w:b/>
          <w:i/>
          <w:sz w:val="24"/>
          <w:szCs w:val="24"/>
        </w:rPr>
        <w:t xml:space="preserve">Veškeré podrobné podmínky k nízkoúročeným úvěrům SFRB jsou upraveny </w:t>
      </w:r>
      <w:r w:rsidR="00E67DF6">
        <w:rPr>
          <w:rFonts w:ascii="Tahoma" w:hAnsi="Tahoma" w:cs="Tahoma"/>
          <w:b/>
          <w:i/>
          <w:color w:val="0070C0"/>
          <w:sz w:val="24"/>
          <w:szCs w:val="24"/>
        </w:rPr>
        <w:t xml:space="preserve">Nařízením vlády č. </w:t>
      </w:r>
      <w:r w:rsidR="009B5F9D">
        <w:rPr>
          <w:rFonts w:ascii="Tahoma" w:hAnsi="Tahoma" w:cs="Tahoma"/>
          <w:b/>
          <w:i/>
          <w:color w:val="0070C0"/>
          <w:sz w:val="24"/>
          <w:szCs w:val="24"/>
        </w:rPr>
        <w:t xml:space="preserve"> </w:t>
      </w:r>
      <w:r w:rsidR="005719FE">
        <w:rPr>
          <w:rFonts w:ascii="Tahoma" w:hAnsi="Tahoma" w:cs="Tahoma"/>
          <w:b/>
          <w:i/>
          <w:color w:val="0070C0"/>
          <w:sz w:val="24"/>
          <w:szCs w:val="24"/>
        </w:rPr>
        <w:t>468/2012</w:t>
      </w:r>
      <w:r w:rsidR="009B5F9D">
        <w:rPr>
          <w:rFonts w:ascii="Tahoma" w:hAnsi="Tahoma" w:cs="Tahoma"/>
          <w:b/>
          <w:i/>
          <w:color w:val="0070C0"/>
          <w:sz w:val="24"/>
          <w:szCs w:val="24"/>
        </w:rPr>
        <w:t xml:space="preserve"> </w:t>
      </w:r>
      <w:r w:rsidRPr="00E545C8">
        <w:rPr>
          <w:rFonts w:ascii="Tahoma" w:hAnsi="Tahoma" w:cs="Tahoma"/>
          <w:b/>
          <w:i/>
          <w:color w:val="0070C0"/>
          <w:sz w:val="24"/>
          <w:szCs w:val="24"/>
        </w:rPr>
        <w:t xml:space="preserve"> Sb. </w:t>
      </w:r>
    </w:p>
    <w:p w:rsidR="00E545C8" w:rsidRDefault="00E545C8" w:rsidP="004F238A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Detailní pokyny k podání žádosti o úvěr, především souhrn náležitých podkladů, jsou </w:t>
      </w:r>
      <w:r w:rsidR="004D1EA9">
        <w:rPr>
          <w:rFonts w:ascii="Tahoma" w:hAnsi="Tahoma" w:cs="Tahoma"/>
          <w:b/>
          <w:i/>
          <w:sz w:val="24"/>
          <w:szCs w:val="24"/>
        </w:rPr>
        <w:t xml:space="preserve">přehledně zpracovány </w:t>
      </w:r>
      <w:r>
        <w:rPr>
          <w:rFonts w:ascii="Tahoma" w:hAnsi="Tahoma" w:cs="Tahoma"/>
          <w:b/>
          <w:i/>
          <w:sz w:val="24"/>
          <w:szCs w:val="24"/>
        </w:rPr>
        <w:t xml:space="preserve">v materiálu </w:t>
      </w:r>
      <w:r w:rsidRPr="00C13482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>Metodický pokyn</w:t>
      </w:r>
      <w:r w:rsidR="003F3256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 xml:space="preserve"> k žádosti</w:t>
      </w:r>
      <w:r>
        <w:rPr>
          <w:rFonts w:ascii="Tahoma" w:hAnsi="Tahoma" w:cs="Tahoma"/>
          <w:b/>
          <w:i/>
          <w:sz w:val="24"/>
          <w:szCs w:val="24"/>
        </w:rPr>
        <w:t>.</w:t>
      </w:r>
    </w:p>
    <w:p w:rsidR="00E545C8" w:rsidRDefault="00E545C8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Detailní informace k čerpání úvěru, zejména k</w:t>
      </w:r>
      <w:r w:rsidR="00114E7C">
        <w:rPr>
          <w:rFonts w:ascii="Tahoma" w:hAnsi="Tahoma" w:cs="Tahoma"/>
          <w:b/>
          <w:i/>
          <w:sz w:val="24"/>
          <w:szCs w:val="24"/>
        </w:rPr>
        <w:t> </w:t>
      </w:r>
      <w:r>
        <w:rPr>
          <w:rFonts w:ascii="Tahoma" w:hAnsi="Tahoma" w:cs="Tahoma"/>
          <w:b/>
          <w:i/>
          <w:sz w:val="24"/>
          <w:szCs w:val="24"/>
        </w:rPr>
        <w:t>rozhodným</w:t>
      </w:r>
      <w:r w:rsidR="00316EF5">
        <w:rPr>
          <w:rFonts w:ascii="Tahoma" w:hAnsi="Tahoma" w:cs="Tahoma"/>
          <w:b/>
          <w:i/>
          <w:sz w:val="24"/>
          <w:szCs w:val="24"/>
        </w:rPr>
        <w:t xml:space="preserve"> výdajům </w:t>
      </w:r>
      <w:r>
        <w:rPr>
          <w:rFonts w:ascii="Tahoma" w:hAnsi="Tahoma" w:cs="Tahoma"/>
          <w:b/>
          <w:i/>
          <w:sz w:val="24"/>
          <w:szCs w:val="24"/>
        </w:rPr>
        <w:t xml:space="preserve">a </w:t>
      </w:r>
      <w:r w:rsidR="00114E7C" w:rsidRPr="00114E7C">
        <w:rPr>
          <w:rFonts w:ascii="Tahoma" w:hAnsi="Tahoma" w:cs="Tahoma"/>
          <w:b/>
          <w:i/>
          <w:sz w:val="24"/>
          <w:szCs w:val="24"/>
        </w:rPr>
        <w:t>výdajům</w:t>
      </w:r>
      <w:r w:rsidR="00EA4E2D" w:rsidRPr="00EA4E2D">
        <w:rPr>
          <w:rFonts w:ascii="Tahoma" w:hAnsi="Tahoma" w:cs="Tahoma"/>
          <w:b/>
          <w:i/>
          <w:sz w:val="24"/>
          <w:szCs w:val="24"/>
        </w:rPr>
        <w:t>, které lze z úvěru hradit</w:t>
      </w:r>
      <w:r>
        <w:rPr>
          <w:rFonts w:ascii="Tahoma" w:hAnsi="Tahoma" w:cs="Tahoma"/>
          <w:b/>
          <w:i/>
          <w:sz w:val="24"/>
          <w:szCs w:val="24"/>
        </w:rPr>
        <w:t xml:space="preserve">, uvádí přehledně </w:t>
      </w:r>
      <w:r w:rsidRPr="00C13482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 xml:space="preserve">Pokyn </w:t>
      </w:r>
      <w:r w:rsidR="00114E7C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>pro</w:t>
      </w:r>
      <w:r w:rsidR="00114E7C" w:rsidRPr="00C13482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> </w:t>
      </w:r>
      <w:r w:rsidRPr="00C13482">
        <w:rPr>
          <w:rFonts w:ascii="Tahoma" w:hAnsi="Tahoma" w:cs="Tahoma"/>
          <w:b/>
          <w:i/>
          <w:color w:val="0070C0"/>
          <w:sz w:val="24"/>
          <w:szCs w:val="24"/>
          <w:u w:val="single"/>
        </w:rPr>
        <w:t>čerpání úvěru</w:t>
      </w:r>
      <w:r>
        <w:rPr>
          <w:rFonts w:ascii="Tahoma" w:hAnsi="Tahoma" w:cs="Tahoma"/>
          <w:b/>
          <w:i/>
          <w:sz w:val="24"/>
          <w:szCs w:val="24"/>
        </w:rPr>
        <w:t>.</w:t>
      </w:r>
    </w:p>
    <w:p w:rsidR="00E545C8" w:rsidRDefault="00E545C8" w:rsidP="004F238A">
      <w:pPr>
        <w:spacing w:after="0" w:line="240" w:lineRule="auto"/>
        <w:jc w:val="both"/>
        <w:outlineLvl w:val="0"/>
        <w:rPr>
          <w:rFonts w:ascii="Tahoma" w:hAnsi="Tahoma" w:cs="Tahoma"/>
          <w:b/>
          <w:color w:val="00B050"/>
          <w:sz w:val="24"/>
          <w:szCs w:val="24"/>
        </w:rPr>
      </w:pPr>
    </w:p>
    <w:p w:rsidR="00353499" w:rsidRDefault="00353499" w:rsidP="004F238A">
      <w:pPr>
        <w:spacing w:after="0" w:line="240" w:lineRule="auto"/>
        <w:jc w:val="both"/>
        <w:outlineLvl w:val="0"/>
        <w:rPr>
          <w:rFonts w:ascii="Tahoma" w:hAnsi="Tahoma" w:cs="Tahoma"/>
          <w:b/>
          <w:color w:val="00B050"/>
          <w:sz w:val="24"/>
          <w:szCs w:val="24"/>
        </w:rPr>
      </w:pPr>
    </w:p>
    <w:p w:rsidR="00CF4009" w:rsidRPr="00945318" w:rsidRDefault="00CF4009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945318">
        <w:rPr>
          <w:rFonts w:ascii="Tahoma" w:hAnsi="Tahoma" w:cs="Tahoma"/>
          <w:b/>
          <w:color w:val="00B050"/>
          <w:sz w:val="24"/>
          <w:szCs w:val="24"/>
        </w:rPr>
        <w:t>Infoblok</w:t>
      </w:r>
    </w:p>
    <w:p w:rsidR="00CF4009" w:rsidRPr="00945318" w:rsidRDefault="00CF4009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A57750" w:rsidRPr="00945318" w:rsidRDefault="00A57750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945318">
        <w:rPr>
          <w:rFonts w:ascii="Tahoma" w:hAnsi="Tahoma" w:cs="Tahoma"/>
          <w:b/>
          <w:color w:val="00B050"/>
          <w:sz w:val="24"/>
          <w:szCs w:val="24"/>
        </w:rPr>
        <w:t xml:space="preserve">POVINNÉ NÁLEŽITOSTI ŽÁDOSTI O </w:t>
      </w:r>
      <w:r w:rsidR="002128C6" w:rsidRPr="00945318">
        <w:rPr>
          <w:rFonts w:ascii="Tahoma" w:hAnsi="Tahoma" w:cs="Tahoma"/>
          <w:b/>
          <w:color w:val="00B050"/>
          <w:sz w:val="24"/>
          <w:szCs w:val="24"/>
        </w:rPr>
        <w:t xml:space="preserve">POSKYTNUTÍ </w:t>
      </w:r>
      <w:r w:rsidRPr="00945318">
        <w:rPr>
          <w:rFonts w:ascii="Tahoma" w:hAnsi="Tahoma" w:cs="Tahoma"/>
          <w:b/>
          <w:color w:val="00B050"/>
          <w:sz w:val="24"/>
          <w:szCs w:val="24"/>
        </w:rPr>
        <w:t>ÚVĚR</w:t>
      </w:r>
      <w:r w:rsidR="002128C6" w:rsidRPr="00945318">
        <w:rPr>
          <w:rFonts w:ascii="Tahoma" w:hAnsi="Tahoma" w:cs="Tahoma"/>
          <w:b/>
          <w:color w:val="00B050"/>
          <w:sz w:val="24"/>
          <w:szCs w:val="24"/>
        </w:rPr>
        <w:t>U</w:t>
      </w:r>
      <w:r w:rsidRPr="00945318">
        <w:rPr>
          <w:rFonts w:ascii="Tahoma" w:hAnsi="Tahoma" w:cs="Tahoma"/>
          <w:b/>
          <w:color w:val="00B050"/>
          <w:sz w:val="24"/>
          <w:szCs w:val="24"/>
        </w:rPr>
        <w:t xml:space="preserve"> </w:t>
      </w:r>
    </w:p>
    <w:p w:rsidR="00A57750" w:rsidRPr="00945318" w:rsidRDefault="00A57750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A57750" w:rsidRPr="00945318" w:rsidRDefault="00A57750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945318">
        <w:rPr>
          <w:rFonts w:ascii="Tahoma" w:hAnsi="Tahoma" w:cs="Tahoma"/>
          <w:b/>
          <w:color w:val="00B050"/>
          <w:sz w:val="24"/>
          <w:szCs w:val="24"/>
        </w:rPr>
        <w:t>I. část – odevzdáváte jako žádost a její přílohy</w:t>
      </w:r>
      <w:r w:rsidRPr="00945318">
        <w:rPr>
          <w:rFonts w:ascii="Tahoma" w:hAnsi="Tahoma" w:cs="Tahoma"/>
          <w:b/>
          <w:color w:val="00B050"/>
          <w:sz w:val="24"/>
          <w:szCs w:val="24"/>
        </w:rPr>
        <w:tab/>
      </w:r>
      <w:r w:rsidR="004F238A" w:rsidRPr="00945318">
        <w:rPr>
          <w:rFonts w:ascii="Tahoma" w:hAnsi="Tahoma" w:cs="Tahoma"/>
          <w:b/>
          <w:color w:val="00B050"/>
          <w:sz w:val="24"/>
          <w:szCs w:val="24"/>
        </w:rPr>
        <w:t xml:space="preserve"> </w:t>
      </w:r>
      <w:r w:rsidRPr="00945318">
        <w:rPr>
          <w:rFonts w:ascii="Tahoma" w:hAnsi="Tahoma" w:cs="Tahoma"/>
          <w:b/>
          <w:color w:val="00B050"/>
          <w:sz w:val="24"/>
          <w:szCs w:val="24"/>
        </w:rPr>
        <w:t>a to bez vyzvání</w:t>
      </w:r>
      <w:r w:rsidRPr="00945318">
        <w:rPr>
          <w:rFonts w:ascii="Tahoma" w:hAnsi="Tahoma" w:cs="Tahoma"/>
          <w:b/>
          <w:color w:val="00B050"/>
          <w:sz w:val="24"/>
          <w:szCs w:val="24"/>
        </w:rPr>
        <w:tab/>
      </w:r>
    </w:p>
    <w:p w:rsidR="00A57750" w:rsidRPr="00945318" w:rsidRDefault="00A57750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vytištěný a vyplněný formulář žádosti se soupisem příloh, podepsaný žadatelem</w:t>
      </w:r>
    </w:p>
    <w:p w:rsidR="00A57750" w:rsidRPr="00945318" w:rsidRDefault="003153C3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doklad o vlastnictví budovy a pozemku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 xml:space="preserve">, </w:t>
      </w:r>
      <w:r w:rsidR="005574BE" w:rsidRPr="00945318">
        <w:rPr>
          <w:rFonts w:ascii="Tahoma" w:hAnsi="Tahoma" w:cs="Tahoma"/>
          <w:color w:val="00B050"/>
          <w:sz w:val="24"/>
          <w:szCs w:val="24"/>
        </w:rPr>
        <w:t xml:space="preserve">popř. 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>doklad o vzniku užívacího vztahu k</w:t>
      </w:r>
      <w:r w:rsidR="00601786" w:rsidRPr="00945318">
        <w:rPr>
          <w:rFonts w:ascii="Tahoma" w:hAnsi="Tahoma" w:cs="Tahoma"/>
          <w:color w:val="00B050"/>
          <w:sz w:val="24"/>
          <w:szCs w:val="24"/>
        </w:rPr>
        <w:t> 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>pozemku</w:t>
      </w:r>
      <w:r w:rsidR="00601786" w:rsidRPr="00945318">
        <w:rPr>
          <w:rFonts w:ascii="Tahoma" w:hAnsi="Tahoma" w:cs="Tahoma"/>
          <w:color w:val="00B050"/>
          <w:sz w:val="24"/>
          <w:szCs w:val="24"/>
        </w:rPr>
        <w:t xml:space="preserve"> a souhlas vlastníka pozemku s opravou </w:t>
      </w:r>
      <w:r w:rsidR="00897267" w:rsidRPr="00945318">
        <w:rPr>
          <w:rFonts w:ascii="Tahoma" w:hAnsi="Tahoma" w:cs="Tahoma"/>
          <w:color w:val="00B050"/>
          <w:sz w:val="24"/>
          <w:szCs w:val="24"/>
        </w:rPr>
        <w:t>prováděnou vlastníkem budovy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 </w:t>
      </w:r>
      <w:r w:rsidR="00A57750" w:rsidRPr="00945318">
        <w:rPr>
          <w:rFonts w:ascii="Tahoma" w:hAnsi="Tahoma" w:cs="Tahoma"/>
          <w:color w:val="00B050"/>
          <w:sz w:val="24"/>
          <w:szCs w:val="24"/>
        </w:rPr>
        <w:t xml:space="preserve">  </w:t>
      </w:r>
    </w:p>
    <w:p w:rsidR="00A57750" w:rsidRPr="00945318" w:rsidRDefault="00A57750" w:rsidP="000D784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prohlášení o bezdlužnosti</w:t>
      </w:r>
      <w:r w:rsidR="00E327D2" w:rsidRPr="00945318">
        <w:rPr>
          <w:rFonts w:ascii="Tahoma" w:hAnsi="Tahoma" w:cs="Tahoma"/>
          <w:color w:val="00B050"/>
          <w:sz w:val="24"/>
          <w:szCs w:val="24"/>
        </w:rPr>
        <w:t xml:space="preserve"> (prohlášení žadatele, že nemá splatné nedoplatky k veřejnému rozpočtu nebo ke zdravotní pojišťovně)</w:t>
      </w:r>
    </w:p>
    <w:p w:rsidR="00A57750" w:rsidRPr="00945318" w:rsidRDefault="00A57750" w:rsidP="0035349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prohlášení žadatele, že není v úpadku či likvidaci</w:t>
      </w:r>
    </w:p>
    <w:p w:rsidR="00474A0E" w:rsidRPr="00945318" w:rsidRDefault="00474A0E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projektová dokumentace navrhované opravy nebo modernizace domu zpracovaná autorizovaným inženýrem nebo autorizovaným technikem</w:t>
      </w:r>
      <w:r w:rsidR="00B87B13" w:rsidRPr="00945318">
        <w:rPr>
          <w:rFonts w:ascii="Tahoma" w:hAnsi="Tahoma" w:cs="Tahoma"/>
          <w:color w:val="00B050"/>
          <w:sz w:val="24"/>
          <w:szCs w:val="24"/>
        </w:rPr>
        <w:t xml:space="preserve"> pro pozemní stavby</w:t>
      </w:r>
    </w:p>
    <w:p w:rsidR="00CB7C02" w:rsidRPr="00945318" w:rsidRDefault="00CB7C02" w:rsidP="00CB7C0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průkaz energetické náročnosti budovy  </w:t>
      </w:r>
    </w:p>
    <w:p w:rsidR="00CB7C02" w:rsidRPr="00945318" w:rsidRDefault="007F271C" w:rsidP="00CB7C0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s</w:t>
      </w:r>
      <w:r w:rsidR="003B005A" w:rsidRPr="00945318">
        <w:rPr>
          <w:rFonts w:ascii="Tahoma" w:hAnsi="Tahoma" w:cs="Tahoma"/>
          <w:color w:val="00B050"/>
          <w:sz w:val="24"/>
          <w:szCs w:val="24"/>
        </w:rPr>
        <w:t xml:space="preserve">plnění požadované </w:t>
      </w:r>
      <w:r w:rsidR="00351ADF" w:rsidRPr="00945318">
        <w:rPr>
          <w:rFonts w:ascii="Tahoma" w:hAnsi="Tahoma" w:cs="Tahoma"/>
          <w:color w:val="00B050"/>
          <w:sz w:val="24"/>
          <w:szCs w:val="24"/>
        </w:rPr>
        <w:t xml:space="preserve">hodnoty průměrného součinitele prostupu tepla </w:t>
      </w:r>
    </w:p>
    <w:p w:rsidR="00A57750" w:rsidRPr="00945318" w:rsidRDefault="00A57750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položkový rozpočet </w:t>
      </w:r>
      <w:r w:rsidR="00946A42" w:rsidRPr="00945318">
        <w:rPr>
          <w:rFonts w:ascii="Tahoma" w:hAnsi="Tahoma" w:cs="Tahoma"/>
          <w:color w:val="00B050"/>
          <w:sz w:val="24"/>
          <w:szCs w:val="24"/>
        </w:rPr>
        <w:t xml:space="preserve">oprav a modernizace domu </w:t>
      </w:r>
      <w:r w:rsidR="00CB7C02" w:rsidRPr="00945318">
        <w:rPr>
          <w:rFonts w:ascii="Tahoma" w:hAnsi="Tahoma" w:cs="Tahoma"/>
          <w:color w:val="00B050"/>
          <w:sz w:val="24"/>
          <w:szCs w:val="24"/>
        </w:rPr>
        <w:t xml:space="preserve">dle přílohy č. 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>1</w:t>
      </w:r>
      <w:r w:rsidR="00CB7C02" w:rsidRPr="00945318">
        <w:rPr>
          <w:rFonts w:ascii="Tahoma" w:hAnsi="Tahoma" w:cs="Tahoma"/>
          <w:color w:val="00B050"/>
          <w:sz w:val="24"/>
          <w:szCs w:val="24"/>
        </w:rPr>
        <w:t xml:space="preserve"> NV </w:t>
      </w:r>
      <w:r w:rsidRPr="00945318">
        <w:rPr>
          <w:rFonts w:ascii="Tahoma" w:hAnsi="Tahoma" w:cs="Tahoma"/>
          <w:color w:val="00B050"/>
          <w:sz w:val="24"/>
          <w:szCs w:val="24"/>
        </w:rPr>
        <w:t>zpracovaný autorizovanou osobou</w:t>
      </w:r>
      <w:r w:rsidR="00B87B13" w:rsidRPr="00945318">
        <w:rPr>
          <w:rFonts w:ascii="Tahoma" w:hAnsi="Tahoma" w:cs="Tahoma"/>
          <w:color w:val="00B050"/>
          <w:sz w:val="24"/>
          <w:szCs w:val="24"/>
        </w:rPr>
        <w:t xml:space="preserve"> pro pozemní stavby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 </w:t>
      </w:r>
    </w:p>
    <w:p w:rsidR="00DD1796" w:rsidRPr="00945318" w:rsidRDefault="00DD1796" w:rsidP="00DD179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doklad prokazující podlahovou plochu bytů, </w:t>
      </w:r>
      <w:r w:rsidR="00351ADF" w:rsidRPr="00945318">
        <w:rPr>
          <w:rFonts w:ascii="Tahoma" w:hAnsi="Tahoma" w:cs="Tahoma"/>
          <w:color w:val="00B050"/>
          <w:sz w:val="24"/>
          <w:szCs w:val="24"/>
        </w:rPr>
        <w:t xml:space="preserve">společných prostor domu užívaných výhradně nájemníky bytů, </w:t>
      </w:r>
      <w:r w:rsidR="00752293" w:rsidRPr="00945318">
        <w:rPr>
          <w:rFonts w:ascii="Tahoma" w:hAnsi="Tahoma" w:cs="Tahoma"/>
          <w:color w:val="00B050"/>
          <w:sz w:val="24"/>
          <w:szCs w:val="24"/>
        </w:rPr>
        <w:t xml:space="preserve">komerčních </w:t>
      </w:r>
      <w:r w:rsidRPr="00945318">
        <w:rPr>
          <w:rFonts w:ascii="Tahoma" w:hAnsi="Tahoma" w:cs="Tahoma"/>
          <w:color w:val="00B050"/>
          <w:sz w:val="24"/>
          <w:szCs w:val="24"/>
        </w:rPr>
        <w:t>nebytových prostor a</w:t>
      </w:r>
      <w:r w:rsidR="00E5710E" w:rsidRPr="00945318">
        <w:rPr>
          <w:rFonts w:ascii="Tahoma" w:hAnsi="Tahoma" w:cs="Tahoma"/>
          <w:color w:val="00B050"/>
          <w:sz w:val="24"/>
          <w:szCs w:val="24"/>
        </w:rPr>
        <w:t xml:space="preserve"> ostatních </w:t>
      </w:r>
      <w:r w:rsidRPr="00945318">
        <w:rPr>
          <w:rFonts w:ascii="Tahoma" w:hAnsi="Tahoma" w:cs="Tahoma"/>
          <w:color w:val="00B050"/>
          <w:sz w:val="24"/>
          <w:szCs w:val="24"/>
        </w:rPr>
        <w:t>společných prostor</w:t>
      </w:r>
      <w:r w:rsidR="00E5710E" w:rsidRPr="00945318">
        <w:rPr>
          <w:rFonts w:ascii="Tahoma" w:hAnsi="Tahoma" w:cs="Tahoma"/>
          <w:color w:val="00B050"/>
          <w:sz w:val="24"/>
          <w:szCs w:val="24"/>
        </w:rPr>
        <w:t xml:space="preserve">, 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potvrzený autorizovanou osobou  </w:t>
      </w:r>
    </w:p>
    <w:p w:rsidR="00DD1796" w:rsidRPr="00945318" w:rsidRDefault="00DD1796" w:rsidP="00DD179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lastRenderedPageBreak/>
        <w:t>finanční krytí celkových nákladů projektu</w:t>
      </w:r>
      <w:r w:rsidR="00B0709D" w:rsidRPr="00945318">
        <w:rPr>
          <w:rFonts w:ascii="Tahoma" w:hAnsi="Tahoma" w:cs="Tahoma"/>
          <w:color w:val="00B050"/>
          <w:sz w:val="24"/>
          <w:szCs w:val="24"/>
        </w:rPr>
        <w:t>, zdroje financování včetně předpokládaného úvěru</w:t>
      </w:r>
    </w:p>
    <w:p w:rsidR="00DD1796" w:rsidRPr="00945318" w:rsidRDefault="00DD1796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potvrzení autorizovaného inženýra nebo technika pro pozemní stavby o tom, že stav domu nevyžaduje některou opravu nebo modernizaci uvedenou v části A přílohy č. 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>1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 </w:t>
      </w:r>
      <w:r w:rsidR="00C14923" w:rsidRPr="00945318">
        <w:rPr>
          <w:rFonts w:ascii="Tahoma" w:hAnsi="Tahoma" w:cs="Tahoma"/>
          <w:color w:val="00B050"/>
          <w:sz w:val="24"/>
          <w:szCs w:val="24"/>
        </w:rPr>
        <w:t> </w:t>
      </w:r>
      <w:r w:rsidRPr="00945318">
        <w:rPr>
          <w:rFonts w:ascii="Tahoma" w:hAnsi="Tahoma" w:cs="Tahoma"/>
          <w:color w:val="00B050"/>
          <w:sz w:val="24"/>
          <w:szCs w:val="24"/>
        </w:rPr>
        <w:t>NV</w:t>
      </w:r>
    </w:p>
    <w:p w:rsidR="00C14923" w:rsidRPr="00945318" w:rsidRDefault="007A3969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doklady sloužící k </w:t>
      </w:r>
      <w:proofErr w:type="gramStart"/>
      <w:r w:rsidRPr="00945318">
        <w:rPr>
          <w:rFonts w:ascii="Tahoma" w:hAnsi="Tahoma" w:cs="Tahoma"/>
          <w:color w:val="00B050"/>
          <w:sz w:val="24"/>
          <w:szCs w:val="24"/>
        </w:rPr>
        <w:t>posouzení  schopnosti</w:t>
      </w:r>
      <w:proofErr w:type="gramEnd"/>
      <w:r w:rsidRPr="00945318">
        <w:rPr>
          <w:rFonts w:ascii="Tahoma" w:hAnsi="Tahoma" w:cs="Tahoma"/>
          <w:color w:val="00B050"/>
          <w:sz w:val="24"/>
          <w:szCs w:val="24"/>
        </w:rPr>
        <w:t xml:space="preserve"> žadatele úvěr splácet</w:t>
      </w:r>
    </w:p>
    <w:p w:rsidR="00A57750" w:rsidRPr="00945318" w:rsidRDefault="00A57750" w:rsidP="004F238A">
      <w:pPr>
        <w:pStyle w:val="Textpsmene"/>
        <w:numPr>
          <w:ilvl w:val="0"/>
          <w:numId w:val="20"/>
        </w:numPr>
        <w:rPr>
          <w:rFonts w:ascii="Tahoma" w:hAnsi="Tahoma" w:cs="Tahoma"/>
          <w:color w:val="00B050"/>
          <w:szCs w:val="24"/>
        </w:rPr>
      </w:pPr>
      <w:r w:rsidRPr="00945318">
        <w:rPr>
          <w:rFonts w:ascii="Tahoma" w:hAnsi="Tahoma" w:cs="Tahoma"/>
          <w:color w:val="00B050"/>
          <w:szCs w:val="24"/>
        </w:rPr>
        <w:t>doklad o právní subjektivitě</w:t>
      </w:r>
    </w:p>
    <w:p w:rsidR="00EF389A" w:rsidRPr="00945318" w:rsidRDefault="00EF389A" w:rsidP="00EF389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prohlášení žadatele o jeho ekonomických vazbách a o skutečných vlastnících </w:t>
      </w:r>
    </w:p>
    <w:p w:rsidR="00EF389A" w:rsidRPr="00945318" w:rsidRDefault="00EF389A" w:rsidP="00EF389A">
      <w:pPr>
        <w:pStyle w:val="Odstavecseseznamem"/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žadatele</w:t>
      </w:r>
    </w:p>
    <w:p w:rsidR="00A57750" w:rsidRPr="00945318" w:rsidRDefault="00E54F05" w:rsidP="004F238A">
      <w:pPr>
        <w:pStyle w:val="Textpsmene"/>
        <w:numPr>
          <w:ilvl w:val="0"/>
          <w:numId w:val="20"/>
        </w:numPr>
        <w:rPr>
          <w:rFonts w:ascii="Tahoma" w:hAnsi="Tahoma" w:cs="Tahoma"/>
          <w:color w:val="00B050"/>
          <w:szCs w:val="24"/>
        </w:rPr>
      </w:pPr>
      <w:r w:rsidRPr="00945318">
        <w:rPr>
          <w:rFonts w:ascii="Tahoma" w:hAnsi="Tahoma" w:cs="Tahoma"/>
          <w:color w:val="00B050"/>
          <w:szCs w:val="24"/>
        </w:rPr>
        <w:t>p</w:t>
      </w:r>
      <w:r w:rsidR="00CF4009" w:rsidRPr="00945318">
        <w:rPr>
          <w:rFonts w:ascii="Tahoma" w:hAnsi="Tahoma" w:cs="Tahoma"/>
          <w:color w:val="00B050"/>
          <w:szCs w:val="24"/>
        </w:rPr>
        <w:t>rohlášení o úvěrech</w:t>
      </w:r>
      <w:r w:rsidR="00A57750" w:rsidRPr="00945318">
        <w:rPr>
          <w:rFonts w:ascii="Tahoma" w:hAnsi="Tahoma" w:cs="Tahoma"/>
          <w:color w:val="00B050"/>
          <w:szCs w:val="24"/>
        </w:rPr>
        <w:t xml:space="preserve"> a ostatních závazcích </w:t>
      </w:r>
      <w:r w:rsidR="00595495" w:rsidRPr="00945318">
        <w:rPr>
          <w:rFonts w:ascii="Tahoma" w:hAnsi="Tahoma" w:cs="Tahoma"/>
          <w:color w:val="00B050"/>
          <w:szCs w:val="24"/>
        </w:rPr>
        <w:t>žadatele</w:t>
      </w:r>
    </w:p>
    <w:p w:rsidR="00A57750" w:rsidRPr="00945318" w:rsidRDefault="00A57750" w:rsidP="004F238A">
      <w:pPr>
        <w:pStyle w:val="Textpsmene"/>
        <w:numPr>
          <w:ilvl w:val="0"/>
          <w:numId w:val="20"/>
        </w:numPr>
        <w:rPr>
          <w:rFonts w:ascii="Tahoma" w:hAnsi="Tahoma" w:cs="Tahoma"/>
          <w:color w:val="00B050"/>
          <w:szCs w:val="24"/>
        </w:rPr>
      </w:pPr>
      <w:r w:rsidRPr="00945318">
        <w:rPr>
          <w:rFonts w:ascii="Tahoma" w:hAnsi="Tahoma" w:cs="Tahoma"/>
          <w:color w:val="00B050"/>
          <w:szCs w:val="24"/>
        </w:rPr>
        <w:t>přiznání k dani z příjmů (potvrzené FÚ) za posledních 3 uzavřená účetní období</w:t>
      </w:r>
      <w:r w:rsidR="005A3367" w:rsidRPr="00945318">
        <w:rPr>
          <w:rFonts w:ascii="Tahoma" w:hAnsi="Tahoma" w:cs="Tahoma"/>
          <w:color w:val="00B050"/>
          <w:szCs w:val="24"/>
        </w:rPr>
        <w:t xml:space="preserve">, vč. výkazu </w:t>
      </w:r>
      <w:r w:rsidR="007A3969" w:rsidRPr="00945318">
        <w:rPr>
          <w:rFonts w:ascii="Tahoma" w:hAnsi="Tahoma" w:cs="Tahoma"/>
          <w:color w:val="00B050"/>
          <w:szCs w:val="24"/>
        </w:rPr>
        <w:t>zisku a ztrát, rozvahy a přílohy k účetní závěrce, vč. zprávy auditora, byly-li účetní závěrky ověřeny auditorem</w:t>
      </w:r>
      <w:r w:rsidRPr="00945318">
        <w:rPr>
          <w:rFonts w:ascii="Tahoma" w:hAnsi="Tahoma" w:cs="Tahoma"/>
          <w:color w:val="00B050"/>
          <w:szCs w:val="24"/>
        </w:rPr>
        <w:t xml:space="preserve"> </w:t>
      </w:r>
    </w:p>
    <w:p w:rsidR="00A57750" w:rsidRPr="00945318" w:rsidRDefault="00A57750" w:rsidP="004F238A">
      <w:pPr>
        <w:pStyle w:val="Textpsmene"/>
        <w:numPr>
          <w:ilvl w:val="0"/>
          <w:numId w:val="20"/>
        </w:numPr>
        <w:rPr>
          <w:rFonts w:ascii="Tahoma" w:hAnsi="Tahoma" w:cs="Tahoma"/>
          <w:color w:val="00B050"/>
          <w:szCs w:val="24"/>
        </w:rPr>
      </w:pPr>
      <w:r w:rsidRPr="00945318">
        <w:rPr>
          <w:rFonts w:ascii="Tahoma" w:hAnsi="Tahoma" w:cs="Tahoma"/>
          <w:color w:val="00B050"/>
          <w:szCs w:val="24"/>
        </w:rPr>
        <w:t xml:space="preserve">účetní výkazy do konce posledního účetně uzavřeného čtvrtletí běžného roku </w:t>
      </w:r>
    </w:p>
    <w:p w:rsidR="00A57750" w:rsidRPr="00945318" w:rsidRDefault="00A57750" w:rsidP="004F238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ekonomické a doplňující údaje v písemné a elektronické podobě podle typu žadatele </w:t>
      </w:r>
    </w:p>
    <w:p w:rsidR="00A57750" w:rsidRPr="00945318" w:rsidRDefault="00A57750" w:rsidP="00AA1324">
      <w:pPr>
        <w:pStyle w:val="Odstavecseseznamem"/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</w:p>
    <w:p w:rsidR="00C15165" w:rsidRPr="00945318" w:rsidRDefault="00C15165" w:rsidP="00AA1324">
      <w:pPr>
        <w:pStyle w:val="Odstavecseseznamem"/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A57750" w:rsidRPr="00945318" w:rsidRDefault="00A57750" w:rsidP="004F238A">
      <w:pPr>
        <w:spacing w:after="0" w:line="240" w:lineRule="auto"/>
        <w:jc w:val="both"/>
        <w:rPr>
          <w:rFonts w:ascii="Tahoma" w:hAnsi="Tahoma" w:cs="Tahoma"/>
          <w:b/>
          <w:color w:val="00B050"/>
        </w:rPr>
      </w:pPr>
      <w:r w:rsidRPr="00945318">
        <w:rPr>
          <w:rFonts w:ascii="Tahoma" w:hAnsi="Tahoma" w:cs="Tahoma"/>
          <w:b/>
          <w:color w:val="00B050"/>
          <w:sz w:val="24"/>
          <w:szCs w:val="24"/>
        </w:rPr>
        <w:t>II. část</w:t>
      </w:r>
      <w:r w:rsidRPr="00945318">
        <w:rPr>
          <w:rFonts w:ascii="Tahoma" w:hAnsi="Tahoma" w:cs="Tahoma"/>
          <w:color w:val="00B050"/>
        </w:rPr>
        <w:t xml:space="preserve"> </w:t>
      </w:r>
      <w:r w:rsidRPr="00945318">
        <w:rPr>
          <w:rFonts w:ascii="Tahoma" w:hAnsi="Tahoma" w:cs="Tahoma"/>
          <w:b/>
          <w:color w:val="00B050"/>
        </w:rPr>
        <w:t>– odevzdáváte ve fázi zpracování návrhu na poskytnutí úvěru a to na vyžádání SFRB</w:t>
      </w:r>
    </w:p>
    <w:p w:rsidR="00A57750" w:rsidRPr="00945318" w:rsidRDefault="00A57750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  <w:lang w:eastAsia="cs-CZ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platný doklad o povolení </w:t>
      </w:r>
      <w:r w:rsidR="002D5FEC" w:rsidRPr="00945318">
        <w:rPr>
          <w:rFonts w:ascii="Tahoma" w:hAnsi="Tahoma" w:cs="Tahoma"/>
          <w:color w:val="00B050"/>
          <w:sz w:val="24"/>
          <w:szCs w:val="24"/>
        </w:rPr>
        <w:t>stavby nebo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 prohlášení žadatele, že stavební úpravy nevyžadují stavební povolení ani ohlášení</w:t>
      </w:r>
    </w:p>
    <w:p w:rsidR="00A57750" w:rsidRPr="00945318" w:rsidRDefault="00A57750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smlouva o provedení </w:t>
      </w:r>
      <w:r w:rsidR="00F8529C" w:rsidRPr="00945318">
        <w:rPr>
          <w:rFonts w:ascii="Tahoma" w:hAnsi="Tahoma" w:cs="Tahoma"/>
          <w:color w:val="00B050"/>
          <w:sz w:val="24"/>
          <w:szCs w:val="24"/>
        </w:rPr>
        <w:t>oprav a modernizace domu</w:t>
      </w:r>
      <w:r w:rsidRPr="00945318">
        <w:rPr>
          <w:rFonts w:ascii="Tahoma" w:hAnsi="Tahoma" w:cs="Tahoma"/>
          <w:color w:val="00B050"/>
          <w:sz w:val="24"/>
          <w:szCs w:val="24"/>
        </w:rPr>
        <w:t xml:space="preserve"> uzavřená se zhotovitelem stavby nebo Prohlášení žadatele, že stavbu provádí sám, doložené oprávněním k podnikání ve stavebnictví</w:t>
      </w:r>
    </w:p>
    <w:p w:rsidR="00114E7C" w:rsidRPr="00945318" w:rsidRDefault="00A57750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doklad o tom, že zhotovitel stavby má zaveden systém řízení jakosti podle českých technických norem</w:t>
      </w:r>
      <w:r w:rsidR="002831BF" w:rsidRPr="00945318">
        <w:rPr>
          <w:rFonts w:ascii="Tahoma" w:hAnsi="Tahoma" w:cs="Tahoma"/>
          <w:color w:val="00B050"/>
          <w:sz w:val="24"/>
          <w:szCs w:val="24"/>
        </w:rPr>
        <w:t xml:space="preserve"> </w:t>
      </w:r>
    </w:p>
    <w:p w:rsidR="001A2F1C" w:rsidRPr="00945318" w:rsidRDefault="001A2F1C" w:rsidP="001A2F1C">
      <w:pPr>
        <w:pStyle w:val="Textpsmene"/>
        <w:numPr>
          <w:ilvl w:val="0"/>
          <w:numId w:val="19"/>
        </w:numPr>
        <w:rPr>
          <w:rFonts w:ascii="Tahoma" w:hAnsi="Tahoma" w:cs="Tahoma"/>
          <w:color w:val="00B050"/>
          <w:szCs w:val="24"/>
        </w:rPr>
      </w:pPr>
      <w:r w:rsidRPr="00945318">
        <w:rPr>
          <w:rFonts w:ascii="Tahoma" w:hAnsi="Tahoma" w:cs="Tahoma"/>
          <w:color w:val="00B050"/>
          <w:szCs w:val="24"/>
        </w:rPr>
        <w:t>Podklady k </w:t>
      </w:r>
      <w:proofErr w:type="gramStart"/>
      <w:r w:rsidRPr="00945318">
        <w:rPr>
          <w:rFonts w:ascii="Tahoma" w:hAnsi="Tahoma" w:cs="Tahoma"/>
          <w:color w:val="00B050"/>
          <w:szCs w:val="24"/>
        </w:rPr>
        <w:t>zajištění  úvěru</w:t>
      </w:r>
      <w:proofErr w:type="gramEnd"/>
      <w:r w:rsidRPr="00945318">
        <w:rPr>
          <w:rFonts w:ascii="Tahoma" w:hAnsi="Tahoma" w:cs="Tahoma"/>
          <w:color w:val="00B050"/>
          <w:szCs w:val="24"/>
        </w:rPr>
        <w:t xml:space="preserve"> </w:t>
      </w:r>
    </w:p>
    <w:p w:rsidR="00114E7C" w:rsidRPr="00945318" w:rsidRDefault="00114E7C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>informace o plátci DPH</w:t>
      </w:r>
      <w:r w:rsidR="00A57750" w:rsidRPr="00945318">
        <w:rPr>
          <w:rFonts w:ascii="Tahoma" w:hAnsi="Tahoma" w:cs="Tahoma"/>
          <w:color w:val="00B050"/>
          <w:sz w:val="24"/>
          <w:szCs w:val="24"/>
        </w:rPr>
        <w:t xml:space="preserve"> </w:t>
      </w:r>
      <w:r w:rsidR="009B5F9D" w:rsidRPr="00945318">
        <w:rPr>
          <w:rFonts w:ascii="Tahoma" w:hAnsi="Tahoma" w:cs="Tahoma"/>
          <w:color w:val="00B050"/>
          <w:sz w:val="24"/>
          <w:szCs w:val="24"/>
        </w:rPr>
        <w:t>(osvědčení o registraci plátce DPH)</w:t>
      </w:r>
    </w:p>
    <w:p w:rsidR="00A57750" w:rsidRPr="00945318" w:rsidRDefault="00A57750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u obcí usnesení zastupitelstva obce, kterým bylo schváleno uzavření smlouvy o přijetí úvěru a zajištění tohoto úvěru, u jiných právnických osob doklady prokazující schválení uzavření smlouvy o úvěru a zajištění tohoto úvěru dostatečnou formou (např. zápis z valné hromady) </w:t>
      </w:r>
    </w:p>
    <w:p w:rsidR="00EF389A" w:rsidRPr="00945318" w:rsidRDefault="005A3367" w:rsidP="004F238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945318">
        <w:rPr>
          <w:rFonts w:ascii="Tahoma" w:hAnsi="Tahoma" w:cs="Tahoma"/>
          <w:color w:val="00B050"/>
          <w:sz w:val="24"/>
          <w:szCs w:val="24"/>
        </w:rPr>
        <w:t xml:space="preserve">!!! DOPORUČENÉ - NEPOVINNÉ !!! </w:t>
      </w:r>
      <w:r w:rsidR="00EF0754" w:rsidRPr="00945318">
        <w:rPr>
          <w:rFonts w:ascii="Tahoma" w:hAnsi="Tahoma" w:cs="Tahoma"/>
          <w:color w:val="00B050"/>
          <w:sz w:val="24"/>
          <w:szCs w:val="24"/>
        </w:rPr>
        <w:t>Stan</w:t>
      </w:r>
      <w:r w:rsidR="00EF389A" w:rsidRPr="00945318">
        <w:rPr>
          <w:rFonts w:ascii="Tahoma" w:hAnsi="Tahoma" w:cs="Tahoma"/>
          <w:color w:val="00B050"/>
          <w:sz w:val="24"/>
          <w:szCs w:val="24"/>
        </w:rPr>
        <w:t>ovisko Poradenského a informačního střediska (PIS) ke splnění podmínek pro poskytnutí úvěru</w:t>
      </w:r>
    </w:p>
    <w:p w:rsidR="00EB0038" w:rsidRPr="00EF389A" w:rsidRDefault="00EB0038" w:rsidP="004F238A">
      <w:pPr>
        <w:spacing w:after="0" w:line="240" w:lineRule="auto"/>
        <w:jc w:val="both"/>
        <w:outlineLvl w:val="0"/>
        <w:rPr>
          <w:rFonts w:ascii="Tahoma" w:hAnsi="Tahoma" w:cs="Tahoma"/>
          <w:b/>
          <w:color w:val="00B050"/>
          <w:sz w:val="24"/>
          <w:szCs w:val="24"/>
        </w:rPr>
      </w:pPr>
    </w:p>
    <w:p w:rsidR="00EB0038" w:rsidRDefault="00EB0038" w:rsidP="004F238A">
      <w:pPr>
        <w:spacing w:after="0" w:line="240" w:lineRule="auto"/>
        <w:jc w:val="both"/>
        <w:outlineLvl w:val="0"/>
        <w:rPr>
          <w:rFonts w:ascii="Tahoma" w:hAnsi="Tahoma" w:cs="Tahoma"/>
          <w:b/>
          <w:color w:val="00B050"/>
          <w:sz w:val="24"/>
          <w:szCs w:val="24"/>
        </w:rPr>
      </w:pPr>
    </w:p>
    <w:p w:rsidR="00B52197" w:rsidRPr="00BE28D4" w:rsidRDefault="009F3295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E28D4">
        <w:rPr>
          <w:rFonts w:ascii="Tahoma" w:hAnsi="Tahoma" w:cs="Tahoma"/>
          <w:b/>
          <w:sz w:val="24"/>
          <w:szCs w:val="24"/>
        </w:rPr>
        <w:t>CENY A POPLATKY ZA ÚKONY</w:t>
      </w:r>
    </w:p>
    <w:p w:rsidR="002D1DF4" w:rsidRPr="00BE28D4" w:rsidRDefault="002D1DF4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05C2C" w:rsidRPr="00BE28D4" w:rsidRDefault="00582E88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E28D4">
        <w:rPr>
          <w:rFonts w:ascii="Tahoma" w:hAnsi="Tahoma" w:cs="Tahoma"/>
          <w:b/>
          <w:sz w:val="24"/>
          <w:szCs w:val="24"/>
        </w:rPr>
        <w:t xml:space="preserve">Podání žádosti, zpracování návrhu a veškeré kroky až do okamžiku podpisu úvěrové smlouvy jsou zdarma. </w:t>
      </w:r>
      <w:r w:rsidR="00B7165B" w:rsidRPr="00BE28D4">
        <w:rPr>
          <w:rFonts w:ascii="Tahoma" w:hAnsi="Tahoma" w:cs="Tahoma"/>
          <w:b/>
          <w:sz w:val="24"/>
          <w:szCs w:val="24"/>
        </w:rPr>
        <w:t>Také m</w:t>
      </w:r>
      <w:r w:rsidR="00F069B8" w:rsidRPr="00BE28D4">
        <w:rPr>
          <w:rFonts w:ascii="Tahoma" w:hAnsi="Tahoma" w:cs="Tahoma"/>
          <w:b/>
          <w:sz w:val="24"/>
          <w:szCs w:val="24"/>
        </w:rPr>
        <w:t>ožnost</w:t>
      </w:r>
      <w:r w:rsidR="00675EAB" w:rsidRPr="00BE28D4">
        <w:rPr>
          <w:rFonts w:ascii="Tahoma" w:hAnsi="Tahoma" w:cs="Tahoma"/>
          <w:b/>
          <w:sz w:val="24"/>
          <w:szCs w:val="24"/>
        </w:rPr>
        <w:t>i</w:t>
      </w:r>
      <w:r w:rsidR="00F069B8" w:rsidRPr="00BE28D4">
        <w:rPr>
          <w:rFonts w:ascii="Tahoma" w:hAnsi="Tahoma" w:cs="Tahoma"/>
          <w:b/>
          <w:sz w:val="24"/>
          <w:szCs w:val="24"/>
        </w:rPr>
        <w:t xml:space="preserve"> mimořádné splátky</w:t>
      </w:r>
      <w:r w:rsidR="0067125E" w:rsidRPr="00BE28D4">
        <w:rPr>
          <w:rFonts w:ascii="Tahoma" w:hAnsi="Tahoma" w:cs="Tahoma"/>
          <w:b/>
          <w:sz w:val="24"/>
          <w:szCs w:val="24"/>
        </w:rPr>
        <w:t>,</w:t>
      </w:r>
      <w:r w:rsidR="002D5FEC" w:rsidRPr="00BE28D4">
        <w:rPr>
          <w:rFonts w:ascii="Tahoma" w:hAnsi="Tahoma" w:cs="Tahoma"/>
          <w:b/>
          <w:sz w:val="24"/>
          <w:szCs w:val="24"/>
        </w:rPr>
        <w:t xml:space="preserve"> </w:t>
      </w:r>
      <w:r w:rsidR="00F069B8" w:rsidRPr="00BE28D4">
        <w:rPr>
          <w:rFonts w:ascii="Tahoma" w:hAnsi="Tahoma" w:cs="Tahoma"/>
          <w:b/>
          <w:sz w:val="24"/>
          <w:szCs w:val="24"/>
        </w:rPr>
        <w:t>předčasné</w:t>
      </w:r>
      <w:r w:rsidR="00675EAB" w:rsidRPr="00BE28D4">
        <w:rPr>
          <w:rFonts w:ascii="Tahoma" w:hAnsi="Tahoma" w:cs="Tahoma"/>
          <w:b/>
          <w:sz w:val="24"/>
          <w:szCs w:val="24"/>
        </w:rPr>
        <w:t>ho</w:t>
      </w:r>
      <w:r w:rsidR="00F069B8" w:rsidRPr="00BE28D4">
        <w:rPr>
          <w:rFonts w:ascii="Tahoma" w:hAnsi="Tahoma" w:cs="Tahoma"/>
          <w:b/>
          <w:sz w:val="24"/>
          <w:szCs w:val="24"/>
        </w:rPr>
        <w:t xml:space="preserve"> splacení úvěru</w:t>
      </w:r>
      <w:r w:rsidR="0067125E" w:rsidRPr="00BE28D4">
        <w:rPr>
          <w:rFonts w:ascii="Tahoma" w:hAnsi="Tahoma" w:cs="Tahoma"/>
          <w:b/>
          <w:sz w:val="24"/>
          <w:szCs w:val="24"/>
        </w:rPr>
        <w:t xml:space="preserve"> či správa úvěru</w:t>
      </w:r>
      <w:r w:rsidR="00B7165B" w:rsidRPr="00BE28D4">
        <w:rPr>
          <w:rFonts w:ascii="Tahoma" w:hAnsi="Tahoma" w:cs="Tahoma"/>
          <w:b/>
          <w:sz w:val="24"/>
          <w:szCs w:val="24"/>
        </w:rPr>
        <w:t xml:space="preserve"> ne</w:t>
      </w:r>
      <w:r w:rsidR="00675EAB" w:rsidRPr="00BE28D4">
        <w:rPr>
          <w:rFonts w:ascii="Tahoma" w:hAnsi="Tahoma" w:cs="Tahoma"/>
          <w:b/>
          <w:sz w:val="24"/>
          <w:szCs w:val="24"/>
        </w:rPr>
        <w:t>jsou</w:t>
      </w:r>
      <w:r w:rsidR="002128C6" w:rsidRPr="00BE28D4">
        <w:rPr>
          <w:rFonts w:ascii="Tahoma" w:hAnsi="Tahoma" w:cs="Tahoma"/>
          <w:b/>
          <w:sz w:val="24"/>
          <w:szCs w:val="24"/>
        </w:rPr>
        <w:t xml:space="preserve"> </w:t>
      </w:r>
      <w:r w:rsidR="00B7165B" w:rsidRPr="00BE28D4">
        <w:rPr>
          <w:rFonts w:ascii="Tahoma" w:hAnsi="Tahoma" w:cs="Tahoma"/>
          <w:b/>
          <w:sz w:val="24"/>
          <w:szCs w:val="24"/>
        </w:rPr>
        <w:t>zpoplatněn</w:t>
      </w:r>
      <w:r w:rsidR="00675EAB" w:rsidRPr="00BE28D4">
        <w:rPr>
          <w:rFonts w:ascii="Tahoma" w:hAnsi="Tahoma" w:cs="Tahoma"/>
          <w:b/>
          <w:sz w:val="24"/>
          <w:szCs w:val="24"/>
        </w:rPr>
        <w:t>y</w:t>
      </w:r>
      <w:r w:rsidR="00B7165B" w:rsidRPr="00BE28D4">
        <w:rPr>
          <w:rFonts w:ascii="Tahoma" w:hAnsi="Tahoma" w:cs="Tahoma"/>
          <w:b/>
          <w:sz w:val="24"/>
          <w:szCs w:val="24"/>
        </w:rPr>
        <w:t>.</w:t>
      </w:r>
    </w:p>
    <w:p w:rsidR="00B52197" w:rsidRPr="00BE28D4" w:rsidRDefault="00582E88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E28D4">
        <w:rPr>
          <w:rFonts w:ascii="Tahoma" w:hAnsi="Tahoma" w:cs="Tahoma"/>
          <w:b/>
          <w:sz w:val="24"/>
          <w:szCs w:val="24"/>
        </w:rPr>
        <w:t xml:space="preserve">Zpoplatněny </w:t>
      </w:r>
      <w:r w:rsidR="00570D4C" w:rsidRPr="00BE28D4">
        <w:rPr>
          <w:rFonts w:ascii="Tahoma" w:hAnsi="Tahoma" w:cs="Tahoma"/>
          <w:b/>
          <w:sz w:val="24"/>
          <w:szCs w:val="24"/>
        </w:rPr>
        <w:t>budou</w:t>
      </w:r>
      <w:r w:rsidRPr="00BE28D4">
        <w:rPr>
          <w:rFonts w:ascii="Tahoma" w:hAnsi="Tahoma" w:cs="Tahoma"/>
          <w:b/>
          <w:sz w:val="24"/>
          <w:szCs w:val="24"/>
        </w:rPr>
        <w:t xml:space="preserve"> některé následné </w:t>
      </w:r>
      <w:r w:rsidR="00C4424B" w:rsidRPr="00BE28D4">
        <w:rPr>
          <w:rFonts w:ascii="Tahoma" w:hAnsi="Tahoma" w:cs="Tahoma"/>
          <w:b/>
          <w:sz w:val="24"/>
          <w:szCs w:val="24"/>
        </w:rPr>
        <w:t>činnosti</w:t>
      </w:r>
      <w:r w:rsidRPr="00BE28D4">
        <w:rPr>
          <w:rFonts w:ascii="Tahoma" w:hAnsi="Tahoma" w:cs="Tahoma"/>
          <w:b/>
          <w:sz w:val="24"/>
          <w:szCs w:val="24"/>
        </w:rPr>
        <w:t xml:space="preserve">, které generují další náklady na </w:t>
      </w:r>
      <w:r w:rsidR="002D5FEC" w:rsidRPr="00BE28D4">
        <w:rPr>
          <w:rFonts w:ascii="Tahoma" w:hAnsi="Tahoma" w:cs="Tahoma"/>
          <w:b/>
          <w:sz w:val="24"/>
          <w:szCs w:val="24"/>
        </w:rPr>
        <w:t xml:space="preserve">naší straně. </w:t>
      </w:r>
      <w:r w:rsidRPr="00BE28D4">
        <w:rPr>
          <w:rFonts w:ascii="Tahoma" w:hAnsi="Tahoma" w:cs="Tahoma"/>
          <w:b/>
          <w:sz w:val="24"/>
          <w:szCs w:val="24"/>
        </w:rPr>
        <w:t xml:space="preserve">Jsou to zejména změna zajištění úvěru, </w:t>
      </w:r>
      <w:r w:rsidR="00E27B88" w:rsidRPr="00BE28D4">
        <w:rPr>
          <w:rFonts w:ascii="Tahoma" w:hAnsi="Tahoma" w:cs="Tahoma"/>
          <w:b/>
          <w:sz w:val="24"/>
          <w:szCs w:val="24"/>
        </w:rPr>
        <w:t xml:space="preserve">prodloužení </w:t>
      </w:r>
      <w:r w:rsidR="00122107" w:rsidRPr="00BE28D4">
        <w:rPr>
          <w:rFonts w:ascii="Tahoma" w:hAnsi="Tahoma" w:cs="Tahoma"/>
          <w:b/>
          <w:sz w:val="24"/>
          <w:szCs w:val="24"/>
        </w:rPr>
        <w:t xml:space="preserve">doby </w:t>
      </w:r>
      <w:r w:rsidR="00E27B88" w:rsidRPr="00BE28D4">
        <w:rPr>
          <w:rFonts w:ascii="Tahoma" w:hAnsi="Tahoma" w:cs="Tahoma"/>
          <w:b/>
          <w:sz w:val="24"/>
          <w:szCs w:val="24"/>
        </w:rPr>
        <w:t xml:space="preserve">splácení úvěru </w:t>
      </w:r>
      <w:r w:rsidRPr="00BE28D4">
        <w:rPr>
          <w:rFonts w:ascii="Tahoma" w:hAnsi="Tahoma" w:cs="Tahoma"/>
          <w:b/>
          <w:sz w:val="24"/>
          <w:szCs w:val="24"/>
        </w:rPr>
        <w:t xml:space="preserve">a </w:t>
      </w:r>
      <w:r w:rsidR="00EB0038" w:rsidRPr="00BE28D4">
        <w:rPr>
          <w:rFonts w:ascii="Tahoma" w:hAnsi="Tahoma" w:cs="Tahoma"/>
          <w:b/>
          <w:sz w:val="24"/>
          <w:szCs w:val="24"/>
        </w:rPr>
        <w:t xml:space="preserve">některé další </w:t>
      </w:r>
      <w:r w:rsidRPr="00BE28D4">
        <w:rPr>
          <w:rFonts w:ascii="Tahoma" w:hAnsi="Tahoma" w:cs="Tahoma"/>
          <w:b/>
          <w:sz w:val="24"/>
          <w:szCs w:val="24"/>
        </w:rPr>
        <w:t>úkony.</w:t>
      </w:r>
    </w:p>
    <w:p w:rsidR="00A57750" w:rsidRPr="00BE28D4" w:rsidRDefault="00A57750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4F238A" w:rsidRPr="00BE28D4" w:rsidRDefault="004F238A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D1DF4" w:rsidRDefault="002D1DF4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8632A2" w:rsidRPr="00BE28D4" w:rsidRDefault="008632A2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A257D" w:rsidRPr="00BE28D4" w:rsidRDefault="000A257D" w:rsidP="004F238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AB17F0" w:rsidRPr="00BE28D4" w:rsidRDefault="000A676A" w:rsidP="00B4435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E28D4">
        <w:rPr>
          <w:rFonts w:ascii="Tahoma" w:hAnsi="Tahoma" w:cs="Tahoma"/>
          <w:b/>
          <w:sz w:val="24"/>
          <w:szCs w:val="24"/>
        </w:rPr>
        <w:lastRenderedPageBreak/>
        <w:t>SLOVNÍČEK POJMŮ</w:t>
      </w:r>
    </w:p>
    <w:p w:rsidR="00AB17F0" w:rsidRPr="00BE28D4" w:rsidRDefault="00AB17F0" w:rsidP="00B44358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B44358" w:rsidRPr="00AF7598" w:rsidRDefault="00B44358" w:rsidP="00B44358">
      <w:pPr>
        <w:spacing w:after="0"/>
        <w:jc w:val="both"/>
        <w:rPr>
          <w:rStyle w:val="popis1"/>
          <w:rFonts w:ascii="Tahoma" w:hAnsi="Tahoma" w:cs="Tahoma"/>
          <w:sz w:val="24"/>
          <w:szCs w:val="24"/>
        </w:rPr>
      </w:pPr>
      <w:r w:rsidRPr="00AF7598">
        <w:rPr>
          <w:rFonts w:ascii="Tahoma" w:hAnsi="Tahoma" w:cs="Tahoma"/>
          <w:b/>
          <w:sz w:val="24"/>
          <w:szCs w:val="24"/>
        </w:rPr>
        <w:t>Bytový dům</w:t>
      </w:r>
      <w:r w:rsidRPr="00AF7598">
        <w:rPr>
          <w:rFonts w:ascii="Tahoma" w:hAnsi="Tahoma" w:cs="Tahoma"/>
          <w:sz w:val="24"/>
          <w:szCs w:val="24"/>
        </w:rPr>
        <w:t xml:space="preserve"> - </w:t>
      </w:r>
      <w:r w:rsidRPr="00AF7598">
        <w:rPr>
          <w:rStyle w:val="popis1"/>
          <w:rFonts w:ascii="Tahoma" w:hAnsi="Tahoma" w:cs="Tahoma"/>
          <w:sz w:val="24"/>
          <w:szCs w:val="24"/>
        </w:rPr>
        <w:t>stavba pro bydlení, ve které více než polovina podlahové plochy odpovídá požadavkům na trvalé bydlení a je k tomuto účelu určena a počet samostatných bytů je 4</w:t>
      </w:r>
      <w:r w:rsidR="00353499">
        <w:rPr>
          <w:rStyle w:val="popis1"/>
          <w:rFonts w:ascii="Tahoma" w:hAnsi="Tahoma" w:cs="Tahoma"/>
          <w:sz w:val="24"/>
          <w:szCs w:val="24"/>
        </w:rPr>
        <w:t xml:space="preserve"> </w:t>
      </w:r>
      <w:r w:rsidRPr="00AF7598">
        <w:rPr>
          <w:rStyle w:val="popis1"/>
          <w:rFonts w:ascii="Tahoma" w:hAnsi="Tahoma" w:cs="Tahoma"/>
          <w:sz w:val="24"/>
          <w:szCs w:val="24"/>
        </w:rPr>
        <w:t>a více, počet podlaží není určující</w:t>
      </w:r>
    </w:p>
    <w:p w:rsidR="00B44358" w:rsidRDefault="00B44358" w:rsidP="00B44358">
      <w:pPr>
        <w:spacing w:after="0"/>
        <w:jc w:val="both"/>
        <w:rPr>
          <w:rStyle w:val="popis1"/>
          <w:rFonts w:ascii="Tahoma" w:hAnsi="Tahoma" w:cs="Tahoma"/>
          <w:b/>
          <w:sz w:val="24"/>
          <w:szCs w:val="24"/>
        </w:rPr>
      </w:pPr>
    </w:p>
    <w:p w:rsidR="00B44358" w:rsidRPr="00AF7598" w:rsidRDefault="00B44358" w:rsidP="00B44358">
      <w:pPr>
        <w:spacing w:after="0"/>
        <w:jc w:val="both"/>
        <w:rPr>
          <w:rStyle w:val="popis1"/>
          <w:rFonts w:ascii="Tahoma" w:hAnsi="Tahoma" w:cs="Tahoma"/>
          <w:sz w:val="24"/>
          <w:szCs w:val="24"/>
        </w:rPr>
      </w:pPr>
      <w:r w:rsidRPr="00AF7598">
        <w:rPr>
          <w:rStyle w:val="popis1"/>
          <w:rFonts w:ascii="Tahoma" w:hAnsi="Tahoma" w:cs="Tahoma"/>
          <w:b/>
          <w:sz w:val="24"/>
          <w:szCs w:val="24"/>
        </w:rPr>
        <w:t>Byt</w:t>
      </w:r>
      <w:r w:rsidRPr="00AF7598">
        <w:rPr>
          <w:rStyle w:val="popis1"/>
          <w:rFonts w:ascii="Tahoma" w:hAnsi="Tahoma" w:cs="Tahoma"/>
          <w:sz w:val="24"/>
          <w:szCs w:val="24"/>
        </w:rPr>
        <w:t xml:space="preserve"> - soubor místností, popřípadě jednotlivá obytná místnost, který svým stavebně technickým uspořádáním a vybavením splňuje požadavky na trvalé bydlení</w:t>
      </w:r>
      <w:r w:rsidR="002D1DF4">
        <w:rPr>
          <w:rStyle w:val="popis1"/>
          <w:rFonts w:ascii="Tahoma" w:hAnsi="Tahoma" w:cs="Tahoma"/>
          <w:sz w:val="24"/>
          <w:szCs w:val="24"/>
        </w:rPr>
        <w:t xml:space="preserve">, pokud tvoří byt jedna obytná místnost, musí mít </w:t>
      </w:r>
      <w:r w:rsidR="00454167">
        <w:rPr>
          <w:rStyle w:val="popis1"/>
          <w:rFonts w:ascii="Tahoma" w:hAnsi="Tahoma" w:cs="Tahoma"/>
          <w:sz w:val="24"/>
          <w:szCs w:val="24"/>
        </w:rPr>
        <w:t xml:space="preserve">tato místnost </w:t>
      </w:r>
      <w:r w:rsidR="002D1DF4">
        <w:rPr>
          <w:rStyle w:val="popis1"/>
          <w:rFonts w:ascii="Tahoma" w:hAnsi="Tahoma" w:cs="Tahoma"/>
          <w:sz w:val="24"/>
          <w:szCs w:val="24"/>
        </w:rPr>
        <w:t>podlahovou plochu nejméně 16 m</w:t>
      </w:r>
      <w:r w:rsidR="00EA4E2D" w:rsidRPr="00EA4E2D">
        <w:rPr>
          <w:rStyle w:val="popis1"/>
          <w:rFonts w:ascii="Tahoma" w:hAnsi="Tahoma" w:cs="Tahoma"/>
          <w:sz w:val="24"/>
          <w:szCs w:val="24"/>
          <w:vertAlign w:val="superscript"/>
        </w:rPr>
        <w:t>2</w:t>
      </w:r>
    </w:p>
    <w:p w:rsidR="00B44358" w:rsidRDefault="00B44358" w:rsidP="00B44358">
      <w:pPr>
        <w:spacing w:after="0"/>
        <w:jc w:val="both"/>
        <w:rPr>
          <w:rStyle w:val="popis1"/>
          <w:rFonts w:ascii="Tahoma" w:hAnsi="Tahoma" w:cs="Tahoma"/>
          <w:b/>
          <w:sz w:val="24"/>
          <w:szCs w:val="24"/>
        </w:rPr>
      </w:pPr>
    </w:p>
    <w:p w:rsidR="00B44358" w:rsidRPr="00AF7598" w:rsidRDefault="00B44358" w:rsidP="00B44358">
      <w:pPr>
        <w:spacing w:after="0"/>
        <w:jc w:val="both"/>
      </w:pPr>
      <w:r w:rsidRPr="00AF7598">
        <w:rPr>
          <w:rStyle w:val="popis1"/>
          <w:rFonts w:ascii="Tahoma" w:hAnsi="Tahoma" w:cs="Tahoma"/>
          <w:b/>
          <w:sz w:val="24"/>
          <w:szCs w:val="24"/>
        </w:rPr>
        <w:t>Přístavba</w:t>
      </w:r>
      <w:r w:rsidRPr="00AF7598">
        <w:rPr>
          <w:rStyle w:val="popis1"/>
          <w:rFonts w:ascii="Tahoma" w:hAnsi="Tahoma" w:cs="Tahoma"/>
          <w:sz w:val="24"/>
          <w:szCs w:val="24"/>
        </w:rPr>
        <w:t xml:space="preserve"> – zvětšuje se půdorys (plocha) stavby, počet podlaží </w:t>
      </w:r>
      <w:r w:rsidR="00562A63">
        <w:rPr>
          <w:rStyle w:val="popis1"/>
          <w:rFonts w:ascii="Tahoma" w:hAnsi="Tahoma" w:cs="Tahoma"/>
          <w:sz w:val="24"/>
          <w:szCs w:val="24"/>
        </w:rPr>
        <w:t>zůstává</w:t>
      </w:r>
      <w:r w:rsidRPr="00AF7598">
        <w:rPr>
          <w:rStyle w:val="popis1"/>
          <w:rFonts w:ascii="Tahoma" w:hAnsi="Tahoma" w:cs="Tahoma"/>
          <w:sz w:val="24"/>
          <w:szCs w:val="24"/>
        </w:rPr>
        <w:t xml:space="preserve"> zachován</w:t>
      </w:r>
      <w:r w:rsidRPr="00AF7598">
        <w:t xml:space="preserve"> </w:t>
      </w:r>
    </w:p>
    <w:p w:rsidR="00B44358" w:rsidRDefault="00B44358" w:rsidP="00B44358">
      <w:pPr>
        <w:spacing w:after="0"/>
        <w:jc w:val="both"/>
        <w:outlineLvl w:val="0"/>
        <w:rPr>
          <w:rStyle w:val="popis1"/>
          <w:rFonts w:ascii="Tahoma" w:hAnsi="Tahoma" w:cs="Tahoma"/>
          <w:b/>
          <w:sz w:val="24"/>
          <w:szCs w:val="24"/>
        </w:rPr>
      </w:pPr>
    </w:p>
    <w:p w:rsidR="00B44358" w:rsidRPr="00AF7598" w:rsidRDefault="00B44358" w:rsidP="00B44358">
      <w:pPr>
        <w:spacing w:after="0"/>
        <w:jc w:val="both"/>
        <w:outlineLvl w:val="0"/>
        <w:rPr>
          <w:rStyle w:val="popis1"/>
          <w:rFonts w:ascii="Tahoma" w:hAnsi="Tahoma" w:cs="Tahoma"/>
          <w:sz w:val="24"/>
          <w:szCs w:val="24"/>
        </w:rPr>
      </w:pPr>
      <w:r w:rsidRPr="00AF7598">
        <w:rPr>
          <w:rStyle w:val="popis1"/>
          <w:rFonts w:ascii="Tahoma" w:hAnsi="Tahoma" w:cs="Tahoma"/>
          <w:b/>
          <w:sz w:val="24"/>
          <w:szCs w:val="24"/>
        </w:rPr>
        <w:t>Nástavba</w:t>
      </w:r>
      <w:r w:rsidRPr="00AF7598">
        <w:rPr>
          <w:rStyle w:val="popis1"/>
          <w:rFonts w:ascii="Tahoma" w:hAnsi="Tahoma" w:cs="Tahoma"/>
          <w:sz w:val="24"/>
          <w:szCs w:val="24"/>
        </w:rPr>
        <w:t xml:space="preserve"> – zvyšuje se počet podlaží, půdorys stavby se nemění</w:t>
      </w:r>
    </w:p>
    <w:p w:rsidR="00B44358" w:rsidRDefault="00B44358" w:rsidP="00B44358">
      <w:pPr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</w:p>
    <w:p w:rsidR="00AE7CA3" w:rsidRDefault="00AE7CA3" w:rsidP="00AE7CA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E7CA3">
        <w:rPr>
          <w:rFonts w:ascii="Tahoma" w:hAnsi="Tahoma" w:cs="Tahoma"/>
          <w:b/>
          <w:sz w:val="24"/>
          <w:szCs w:val="24"/>
        </w:rPr>
        <w:t>Stavební úpravy</w:t>
      </w:r>
      <w:r>
        <w:rPr>
          <w:rFonts w:ascii="Tahoma" w:hAnsi="Tahoma" w:cs="Tahoma"/>
          <w:sz w:val="24"/>
          <w:szCs w:val="24"/>
        </w:rPr>
        <w:t xml:space="preserve"> </w:t>
      </w:r>
      <w:r w:rsidR="002831BF">
        <w:rPr>
          <w:rFonts w:ascii="Tahoma" w:hAnsi="Tahoma" w:cs="Tahoma"/>
          <w:sz w:val="24"/>
          <w:szCs w:val="24"/>
        </w:rPr>
        <w:t xml:space="preserve">– opravy a modernizace uvedené v Příloze č. </w:t>
      </w:r>
      <w:r w:rsidR="009B5F9D" w:rsidRPr="00945318">
        <w:rPr>
          <w:rFonts w:ascii="Tahoma" w:hAnsi="Tahoma" w:cs="Tahoma"/>
          <w:color w:val="000000" w:themeColor="text1"/>
          <w:sz w:val="24"/>
          <w:szCs w:val="24"/>
        </w:rPr>
        <w:t>1</w:t>
      </w:r>
      <w:r w:rsidR="002831BF" w:rsidRPr="00945318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="002831BF">
        <w:rPr>
          <w:rFonts w:ascii="Tahoma" w:hAnsi="Tahoma" w:cs="Tahoma"/>
          <w:sz w:val="24"/>
          <w:szCs w:val="24"/>
        </w:rPr>
        <w:t>V</w:t>
      </w:r>
    </w:p>
    <w:p w:rsidR="003F3256" w:rsidRPr="00AF7598" w:rsidRDefault="003F3256" w:rsidP="00AE7CA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44358" w:rsidRDefault="00B44358" w:rsidP="00B4435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83201">
        <w:rPr>
          <w:rStyle w:val="popis1"/>
          <w:rFonts w:ascii="Tahoma" w:hAnsi="Tahoma" w:cs="Tahoma"/>
          <w:b/>
          <w:sz w:val="24"/>
          <w:szCs w:val="24"/>
        </w:rPr>
        <w:t xml:space="preserve">Vestavba </w:t>
      </w:r>
      <w:r w:rsidRPr="00883201">
        <w:rPr>
          <w:rStyle w:val="popis1"/>
        </w:rPr>
        <w:t>–</w:t>
      </w:r>
      <w:r w:rsidRPr="00AF7598">
        <w:rPr>
          <w:rFonts w:ascii="Tahoma" w:hAnsi="Tahoma" w:cs="Tahoma"/>
          <w:b/>
          <w:sz w:val="24"/>
          <w:szCs w:val="24"/>
        </w:rPr>
        <w:t xml:space="preserve"> </w:t>
      </w:r>
      <w:r w:rsidRPr="00AF7598">
        <w:rPr>
          <w:rFonts w:ascii="Tahoma" w:hAnsi="Tahoma" w:cs="Tahoma"/>
          <w:sz w:val="24"/>
          <w:szCs w:val="24"/>
        </w:rPr>
        <w:t>nemění se půdorys stav</w:t>
      </w:r>
      <w:r w:rsidR="00146D87">
        <w:rPr>
          <w:rFonts w:ascii="Tahoma" w:hAnsi="Tahoma" w:cs="Tahoma"/>
          <w:sz w:val="24"/>
          <w:szCs w:val="24"/>
        </w:rPr>
        <w:t>by, nezvyšuje se počet podlaží</w:t>
      </w:r>
    </w:p>
    <w:p w:rsidR="00374294" w:rsidRDefault="00374294" w:rsidP="00B44358">
      <w:pPr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</w:p>
    <w:p w:rsidR="00F23A41" w:rsidRDefault="00A72110" w:rsidP="00B4435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83201">
        <w:rPr>
          <w:rStyle w:val="popis1"/>
          <w:rFonts w:ascii="Tahoma" w:hAnsi="Tahoma" w:cs="Tahoma"/>
          <w:b/>
          <w:sz w:val="24"/>
          <w:szCs w:val="24"/>
        </w:rPr>
        <w:t>Rodinný dům</w:t>
      </w:r>
      <w:r w:rsidR="00837BB0">
        <w:rPr>
          <w:rFonts w:ascii="Tahoma" w:hAnsi="Tahoma" w:cs="Tahoma"/>
          <w:sz w:val="24"/>
          <w:szCs w:val="24"/>
        </w:rPr>
        <w:t xml:space="preserve"> – více než polovina podlahové plochy odpovídá požadavkům na trvalé rodinné bydlení a je k tomu účelu určena. Může mít nanejvýš tři samostatné byty, nejvýše dvě nadzemní a jedno podzemní po</w:t>
      </w:r>
      <w:r w:rsidR="00146D87">
        <w:rPr>
          <w:rFonts w:ascii="Tahoma" w:hAnsi="Tahoma" w:cs="Tahoma"/>
          <w:sz w:val="24"/>
          <w:szCs w:val="24"/>
        </w:rPr>
        <w:t>dlaží a podkroví</w:t>
      </w:r>
    </w:p>
    <w:p w:rsidR="00A7092D" w:rsidRDefault="00A7092D" w:rsidP="00B4435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A4E2D" w:rsidRPr="00CC5462" w:rsidRDefault="00146D87" w:rsidP="005B56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A</w:t>
      </w:r>
      <w:r w:rsidR="00122107" w:rsidRPr="00883201">
        <w:rPr>
          <w:rFonts w:ascii="Tahoma" w:hAnsi="Tahoma" w:cs="Tahoma"/>
          <w:b/>
          <w:noProof/>
          <w:color w:val="00B050"/>
          <w:sz w:val="24"/>
          <w:szCs w:val="24"/>
        </w:rPr>
        <w:t>nuitní splátka</w:t>
      </w:r>
      <w:r w:rsidR="005B56D4">
        <w:rPr>
          <w:rFonts w:ascii="Tahoma" w:hAnsi="Tahoma" w:cs="Tahoma"/>
          <w:b/>
          <w:noProof/>
          <w:color w:val="00B050"/>
          <w:sz w:val="24"/>
          <w:szCs w:val="24"/>
        </w:rPr>
        <w:t xml:space="preserve"> - </w:t>
      </w:r>
      <w:r w:rsidR="00EA4E2D" w:rsidRPr="00CC5462">
        <w:rPr>
          <w:rFonts w:ascii="Tahoma" w:hAnsi="Tahoma" w:cs="Tahoma"/>
          <w:sz w:val="24"/>
          <w:szCs w:val="24"/>
        </w:rPr>
        <w:t>k</w:t>
      </w:r>
      <w:r w:rsidR="00A72110" w:rsidRPr="00CC5462">
        <w:rPr>
          <w:rFonts w:ascii="Tahoma" w:hAnsi="Tahoma" w:cs="Tahoma"/>
          <w:sz w:val="24"/>
          <w:szCs w:val="24"/>
        </w:rPr>
        <w:t>onstantní měsíční splátka zahrnující jak splátku jistiny úvěru, tak splátku úroků</w:t>
      </w:r>
    </w:p>
    <w:p w:rsidR="006C441C" w:rsidRDefault="006C441C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471FBB" w:rsidRDefault="00D140D2" w:rsidP="005B56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Č</w:t>
      </w:r>
      <w:r w:rsidR="000A676A" w:rsidRPr="00883201">
        <w:rPr>
          <w:rFonts w:ascii="Tahoma" w:hAnsi="Tahoma" w:cs="Tahoma"/>
          <w:b/>
          <w:noProof/>
          <w:color w:val="00B050"/>
          <w:sz w:val="24"/>
          <w:szCs w:val="24"/>
        </w:rPr>
        <w:t>erpací účet</w:t>
      </w:r>
      <w:r w:rsidR="005B56D4">
        <w:rPr>
          <w:rFonts w:ascii="Tahoma" w:hAnsi="Tahoma" w:cs="Tahoma"/>
          <w:b/>
          <w:noProof/>
          <w:color w:val="00B050"/>
          <w:sz w:val="24"/>
          <w:szCs w:val="24"/>
        </w:rPr>
        <w:t xml:space="preserve"> - </w:t>
      </w:r>
      <w:r w:rsidR="00471FBB">
        <w:rPr>
          <w:rFonts w:ascii="Tahoma" w:hAnsi="Tahoma" w:cs="Tahoma"/>
          <w:sz w:val="24"/>
          <w:szCs w:val="24"/>
        </w:rPr>
        <w:t>samostatný účet či podúčet k existujícímu běžnému účtu</w:t>
      </w:r>
      <w:r w:rsidR="00570D4C">
        <w:rPr>
          <w:rFonts w:ascii="Tahoma" w:hAnsi="Tahoma" w:cs="Tahoma"/>
          <w:sz w:val="24"/>
          <w:szCs w:val="24"/>
        </w:rPr>
        <w:t xml:space="preserve"> žadatele</w:t>
      </w:r>
      <w:r w:rsidR="00471FBB">
        <w:rPr>
          <w:rFonts w:ascii="Tahoma" w:hAnsi="Tahoma" w:cs="Tahoma"/>
          <w:sz w:val="24"/>
          <w:szCs w:val="24"/>
        </w:rPr>
        <w:t xml:space="preserve"> sloužící výhradně k bezhotovostním </w:t>
      </w:r>
      <w:r w:rsidR="00C82D7A">
        <w:rPr>
          <w:rFonts w:ascii="Tahoma" w:hAnsi="Tahoma" w:cs="Tahoma"/>
          <w:sz w:val="24"/>
          <w:szCs w:val="24"/>
        </w:rPr>
        <w:t xml:space="preserve">úhradám </w:t>
      </w:r>
      <w:r w:rsidR="00F23A41">
        <w:rPr>
          <w:rFonts w:ascii="Tahoma" w:hAnsi="Tahoma" w:cs="Tahoma"/>
          <w:sz w:val="24"/>
          <w:szCs w:val="24"/>
        </w:rPr>
        <w:t xml:space="preserve">celkových </w:t>
      </w:r>
      <w:r w:rsidR="003F3256">
        <w:rPr>
          <w:rFonts w:ascii="Tahoma" w:hAnsi="Tahoma" w:cs="Tahoma"/>
          <w:sz w:val="24"/>
          <w:szCs w:val="24"/>
        </w:rPr>
        <w:t>rozhodných výdajů, které</w:t>
      </w:r>
      <w:r w:rsidR="00F23A41">
        <w:rPr>
          <w:rFonts w:ascii="Tahoma" w:hAnsi="Tahoma" w:cs="Tahoma"/>
          <w:sz w:val="24"/>
          <w:szCs w:val="24"/>
        </w:rPr>
        <w:t xml:space="preserve"> jsou hrazeny částečně z poskytnutého úvěru a částečně z vlastních </w:t>
      </w:r>
      <w:r w:rsidR="00FB5A08">
        <w:rPr>
          <w:rFonts w:ascii="Tahoma" w:hAnsi="Tahoma" w:cs="Tahoma"/>
          <w:sz w:val="24"/>
          <w:szCs w:val="24"/>
        </w:rPr>
        <w:t xml:space="preserve">či jiných </w:t>
      </w:r>
      <w:r w:rsidR="00F23A41">
        <w:rPr>
          <w:rFonts w:ascii="Tahoma" w:hAnsi="Tahoma" w:cs="Tahoma"/>
          <w:sz w:val="24"/>
          <w:szCs w:val="24"/>
        </w:rPr>
        <w:t>zdrojů</w:t>
      </w:r>
      <w:r w:rsidR="00471FBB">
        <w:rPr>
          <w:rFonts w:ascii="Tahoma" w:hAnsi="Tahoma" w:cs="Tahoma"/>
          <w:sz w:val="24"/>
          <w:szCs w:val="24"/>
        </w:rPr>
        <w:t xml:space="preserve"> </w:t>
      </w:r>
    </w:p>
    <w:p w:rsidR="00536C85" w:rsidRDefault="00536C85" w:rsidP="004F238A">
      <w:pPr>
        <w:spacing w:after="0"/>
        <w:jc w:val="both"/>
        <w:rPr>
          <w:rFonts w:ascii="Tahoma" w:hAnsi="Tahoma" w:cs="Tahoma"/>
          <w:b/>
          <w:noProof/>
          <w:color w:val="00B050"/>
          <w:sz w:val="24"/>
          <w:szCs w:val="24"/>
        </w:rPr>
      </w:pPr>
    </w:p>
    <w:p w:rsidR="00471FBB" w:rsidRDefault="00D140D2" w:rsidP="000E6D77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D</w:t>
      </w:r>
      <w:r w:rsidR="000A676A" w:rsidRPr="00883201">
        <w:rPr>
          <w:rFonts w:ascii="Tahoma" w:hAnsi="Tahoma" w:cs="Tahoma"/>
          <w:b/>
          <w:noProof/>
          <w:color w:val="00B050"/>
          <w:sz w:val="24"/>
          <w:szCs w:val="24"/>
        </w:rPr>
        <w:t>en</w:t>
      </w:r>
      <w:r w:rsidR="00471FBB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 ukončení </w:t>
      </w:r>
      <w:r w:rsidR="00F03721" w:rsidRPr="00883201">
        <w:rPr>
          <w:rFonts w:ascii="Tahoma" w:hAnsi="Tahoma" w:cs="Tahoma"/>
          <w:b/>
          <w:noProof/>
          <w:color w:val="00B050"/>
          <w:sz w:val="24"/>
          <w:szCs w:val="24"/>
        </w:rPr>
        <w:t>opravy a m</w:t>
      </w:r>
      <w:r w:rsidR="00836A87" w:rsidRPr="00883201">
        <w:rPr>
          <w:rFonts w:ascii="Tahoma" w:hAnsi="Tahoma" w:cs="Tahoma"/>
          <w:b/>
          <w:noProof/>
          <w:color w:val="00B050"/>
          <w:sz w:val="24"/>
          <w:szCs w:val="24"/>
        </w:rPr>
        <w:t>o</w:t>
      </w:r>
      <w:r w:rsidR="00F03721" w:rsidRPr="00883201">
        <w:rPr>
          <w:rFonts w:ascii="Tahoma" w:hAnsi="Tahoma" w:cs="Tahoma"/>
          <w:b/>
          <w:noProof/>
          <w:color w:val="00B050"/>
          <w:sz w:val="24"/>
          <w:szCs w:val="24"/>
        </w:rPr>
        <w:t>dernizace</w:t>
      </w:r>
      <w:r w:rsidR="000E6D77">
        <w:rPr>
          <w:rFonts w:ascii="Tahoma" w:hAnsi="Tahoma" w:cs="Tahoma"/>
          <w:b/>
          <w:noProof/>
          <w:color w:val="00B050"/>
          <w:sz w:val="24"/>
          <w:szCs w:val="24"/>
        </w:rPr>
        <w:t xml:space="preserve"> - </w:t>
      </w:r>
      <w:r w:rsidR="00471FBB">
        <w:rPr>
          <w:rFonts w:ascii="Tahoma" w:hAnsi="Tahoma" w:cs="Tahoma"/>
          <w:noProof/>
          <w:sz w:val="24"/>
          <w:szCs w:val="24"/>
        </w:rPr>
        <w:t>den uvedený v závěrečném předávacím protokolu, resp. protokolu o předání a převzetí hotového díla sjednaného dle smlouvy o dílo, případně prohlášení příjemce úvěru o ukončení stavby</w:t>
      </w:r>
      <w:r w:rsidR="002128C6">
        <w:rPr>
          <w:rFonts w:ascii="Tahoma" w:hAnsi="Tahoma" w:cs="Tahoma"/>
          <w:noProof/>
          <w:sz w:val="24"/>
          <w:szCs w:val="24"/>
        </w:rPr>
        <w:t xml:space="preserve">. </w:t>
      </w:r>
      <w:r w:rsidR="00EC72F4">
        <w:rPr>
          <w:rFonts w:ascii="Tahoma" w:hAnsi="Tahoma" w:cs="Tahoma"/>
          <w:noProof/>
          <w:sz w:val="24"/>
          <w:szCs w:val="24"/>
        </w:rPr>
        <w:t>D</w:t>
      </w:r>
      <w:r w:rsidR="00884DCD">
        <w:rPr>
          <w:rFonts w:ascii="Tahoma" w:hAnsi="Tahoma" w:cs="Tahoma"/>
          <w:noProof/>
          <w:sz w:val="24"/>
          <w:szCs w:val="24"/>
        </w:rPr>
        <w:t xml:space="preserve">nu ukončení </w:t>
      </w:r>
      <w:r w:rsidR="000F25E5">
        <w:rPr>
          <w:rFonts w:ascii="Tahoma" w:hAnsi="Tahoma" w:cs="Tahoma"/>
          <w:noProof/>
          <w:sz w:val="24"/>
          <w:szCs w:val="24"/>
        </w:rPr>
        <w:t>oprav a modernizace domu</w:t>
      </w:r>
      <w:r w:rsidR="00884DCD">
        <w:rPr>
          <w:rFonts w:ascii="Tahoma" w:hAnsi="Tahoma" w:cs="Tahoma"/>
          <w:noProof/>
          <w:sz w:val="24"/>
          <w:szCs w:val="24"/>
        </w:rPr>
        <w:t xml:space="preserve"> m</w:t>
      </w:r>
      <w:r w:rsidR="00EC72F4">
        <w:rPr>
          <w:rFonts w:ascii="Tahoma" w:hAnsi="Tahoma" w:cs="Tahoma"/>
          <w:noProof/>
          <w:sz w:val="24"/>
          <w:szCs w:val="24"/>
        </w:rPr>
        <w:t>ůže</w:t>
      </w:r>
      <w:r w:rsidR="00884DCD">
        <w:rPr>
          <w:rFonts w:ascii="Tahoma" w:hAnsi="Tahoma" w:cs="Tahoma"/>
          <w:noProof/>
          <w:sz w:val="24"/>
          <w:szCs w:val="24"/>
        </w:rPr>
        <w:t xml:space="preserve"> předcházet kolaudační rozhodnutí</w:t>
      </w:r>
    </w:p>
    <w:p w:rsidR="00C82D7A" w:rsidRDefault="00C82D7A" w:rsidP="004F238A">
      <w:pPr>
        <w:spacing w:after="0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471FBB" w:rsidRPr="00DA3C5F" w:rsidRDefault="0010282A" w:rsidP="00BD5A22">
      <w:pPr>
        <w:spacing w:after="0" w:line="240" w:lineRule="auto"/>
        <w:jc w:val="both"/>
        <w:rPr>
          <w:rFonts w:ascii="Tahoma" w:hAnsi="Tahoma" w:cs="Tahoma"/>
          <w:color w:val="1F497D" w:themeColor="text2"/>
          <w:sz w:val="24"/>
          <w:szCs w:val="24"/>
          <w:u w:val="single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R</w:t>
      </w:r>
      <w:r w:rsidR="00471FBB" w:rsidRPr="00883201">
        <w:rPr>
          <w:rFonts w:ascii="Tahoma" w:hAnsi="Tahoma" w:cs="Tahoma"/>
          <w:b/>
          <w:noProof/>
          <w:color w:val="00B050"/>
          <w:sz w:val="24"/>
          <w:szCs w:val="24"/>
        </w:rPr>
        <w:t>ozhodné výdaje</w:t>
      </w:r>
      <w:r w:rsidR="00BD5A22">
        <w:rPr>
          <w:rFonts w:ascii="Tahoma" w:hAnsi="Tahoma" w:cs="Tahoma"/>
          <w:b/>
          <w:noProof/>
          <w:color w:val="00B050"/>
          <w:sz w:val="24"/>
          <w:szCs w:val="24"/>
        </w:rPr>
        <w:t xml:space="preserve"> - </w:t>
      </w:r>
      <w:r w:rsidR="00570D4C">
        <w:rPr>
          <w:rFonts w:ascii="Tahoma" w:hAnsi="Tahoma" w:cs="Tahoma"/>
          <w:sz w:val="24"/>
          <w:szCs w:val="24"/>
        </w:rPr>
        <w:t>jedná se</w:t>
      </w:r>
      <w:r w:rsidR="00D26A0A">
        <w:rPr>
          <w:rFonts w:ascii="Tahoma" w:hAnsi="Tahoma" w:cs="Tahoma"/>
          <w:sz w:val="24"/>
          <w:szCs w:val="24"/>
        </w:rPr>
        <w:t xml:space="preserve"> o</w:t>
      </w:r>
      <w:r w:rsidR="00570D4C">
        <w:rPr>
          <w:rFonts w:ascii="Tahoma" w:hAnsi="Tahoma" w:cs="Tahoma"/>
          <w:sz w:val="24"/>
          <w:szCs w:val="24"/>
        </w:rPr>
        <w:t xml:space="preserve"> </w:t>
      </w:r>
      <w:r w:rsidR="00D26A0A">
        <w:rPr>
          <w:rFonts w:ascii="Tahoma" w:hAnsi="Tahoma" w:cs="Tahoma"/>
          <w:sz w:val="24"/>
          <w:szCs w:val="24"/>
        </w:rPr>
        <w:t>výdaje uvedené v příloze č</w:t>
      </w:r>
      <w:r w:rsidR="00D26A0A" w:rsidRPr="00945318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9B5F9D" w:rsidRPr="00945318">
        <w:rPr>
          <w:rFonts w:ascii="Tahoma" w:hAnsi="Tahoma" w:cs="Tahoma"/>
          <w:color w:val="000000" w:themeColor="text1"/>
          <w:sz w:val="24"/>
          <w:szCs w:val="24"/>
        </w:rPr>
        <w:t>1</w:t>
      </w:r>
      <w:r w:rsidR="00D26A0A" w:rsidRPr="00945318">
        <w:rPr>
          <w:rFonts w:ascii="Tahoma" w:hAnsi="Tahoma" w:cs="Tahoma"/>
          <w:color w:val="000000" w:themeColor="text1"/>
          <w:sz w:val="24"/>
          <w:szCs w:val="24"/>
        </w:rPr>
        <w:t xml:space="preserve"> NV</w:t>
      </w:r>
    </w:p>
    <w:p w:rsidR="00536C85" w:rsidRDefault="00536C85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536C85" w:rsidRDefault="00536C85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DA3C5F" w:rsidRDefault="0010282A" w:rsidP="004119B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V</w:t>
      </w:r>
      <w:r w:rsidR="00884DCD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ýdaje </w:t>
      </w:r>
      <w:r w:rsidR="00DA3C5F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 </w:t>
      </w:r>
      <w:r w:rsidR="00884DCD" w:rsidRPr="00883201">
        <w:rPr>
          <w:rFonts w:ascii="Tahoma" w:hAnsi="Tahoma" w:cs="Tahoma"/>
          <w:b/>
          <w:noProof/>
          <w:color w:val="00B050"/>
          <w:sz w:val="24"/>
          <w:szCs w:val="24"/>
        </w:rPr>
        <w:t>nehrazené z</w:t>
      </w:r>
      <w:r w:rsidR="004119B5">
        <w:rPr>
          <w:rFonts w:ascii="Tahoma" w:hAnsi="Tahoma" w:cs="Tahoma"/>
          <w:b/>
          <w:noProof/>
          <w:color w:val="00B050"/>
          <w:sz w:val="24"/>
          <w:szCs w:val="24"/>
        </w:rPr>
        <w:t> </w:t>
      </w:r>
      <w:r w:rsidR="00884DCD" w:rsidRPr="00883201">
        <w:rPr>
          <w:rFonts w:ascii="Tahoma" w:hAnsi="Tahoma" w:cs="Tahoma"/>
          <w:b/>
          <w:noProof/>
          <w:color w:val="00B050"/>
          <w:sz w:val="24"/>
          <w:szCs w:val="24"/>
        </w:rPr>
        <w:t>úvěru</w:t>
      </w:r>
      <w:r w:rsidR="004119B5">
        <w:rPr>
          <w:rFonts w:ascii="Tahoma" w:hAnsi="Tahoma" w:cs="Tahoma"/>
          <w:b/>
          <w:noProof/>
          <w:color w:val="00B050"/>
          <w:sz w:val="24"/>
          <w:szCs w:val="24"/>
        </w:rPr>
        <w:t xml:space="preserve"> -</w:t>
      </w:r>
      <w:r w:rsidR="00D5074F">
        <w:rPr>
          <w:rFonts w:ascii="Tahoma" w:hAnsi="Tahoma" w:cs="Tahoma"/>
          <w:sz w:val="24"/>
          <w:szCs w:val="24"/>
        </w:rPr>
        <w:t xml:space="preserve"> </w:t>
      </w:r>
      <w:r w:rsidR="00275007">
        <w:rPr>
          <w:rFonts w:ascii="Tahoma" w:hAnsi="Tahoma" w:cs="Tahoma"/>
          <w:sz w:val="24"/>
          <w:szCs w:val="24"/>
        </w:rPr>
        <w:t xml:space="preserve">jsou veškeré ostatní výdaje neuvedené </w:t>
      </w:r>
      <w:r w:rsidR="00D61919">
        <w:rPr>
          <w:rFonts w:ascii="Tahoma" w:hAnsi="Tahoma" w:cs="Tahoma"/>
          <w:sz w:val="24"/>
          <w:szCs w:val="24"/>
        </w:rPr>
        <w:t xml:space="preserve">příloze č. </w:t>
      </w:r>
      <w:r w:rsidR="009B5F9D" w:rsidRPr="00945318">
        <w:rPr>
          <w:rFonts w:ascii="Tahoma" w:hAnsi="Tahoma" w:cs="Tahoma"/>
          <w:color w:val="000000" w:themeColor="text1"/>
          <w:sz w:val="24"/>
          <w:szCs w:val="24"/>
        </w:rPr>
        <w:t>1</w:t>
      </w:r>
      <w:r w:rsidR="00D61919" w:rsidRPr="0094531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61919">
        <w:rPr>
          <w:rFonts w:ascii="Tahoma" w:hAnsi="Tahoma" w:cs="Tahoma"/>
          <w:sz w:val="24"/>
          <w:szCs w:val="24"/>
        </w:rPr>
        <w:t>NV</w:t>
      </w:r>
    </w:p>
    <w:p w:rsidR="00397563" w:rsidRPr="000A676A" w:rsidRDefault="00397563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536C85" w:rsidRDefault="00536C85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F05D63" w:rsidRDefault="0010282A" w:rsidP="006715A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P</w:t>
      </w:r>
      <w:r w:rsidR="00F23A41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odíl </w:t>
      </w:r>
      <w:r w:rsidR="00837BB0" w:rsidRPr="00883201">
        <w:rPr>
          <w:rFonts w:ascii="Tahoma" w:hAnsi="Tahoma" w:cs="Tahoma"/>
          <w:b/>
          <w:noProof/>
          <w:color w:val="00B050"/>
          <w:sz w:val="24"/>
          <w:szCs w:val="24"/>
        </w:rPr>
        <w:t>podlahov</w:t>
      </w:r>
      <w:r w:rsidR="00F23A41" w:rsidRPr="00883201">
        <w:rPr>
          <w:rFonts w:ascii="Tahoma" w:hAnsi="Tahoma" w:cs="Tahoma"/>
          <w:b/>
          <w:noProof/>
          <w:color w:val="00B050"/>
          <w:sz w:val="24"/>
          <w:szCs w:val="24"/>
        </w:rPr>
        <w:t>é</w:t>
      </w:r>
      <w:r w:rsidR="00837BB0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 ploch</w:t>
      </w:r>
      <w:r w:rsidR="00F23A41" w:rsidRPr="00883201">
        <w:rPr>
          <w:rFonts w:ascii="Tahoma" w:hAnsi="Tahoma" w:cs="Tahoma"/>
          <w:b/>
          <w:noProof/>
          <w:color w:val="00B050"/>
          <w:sz w:val="24"/>
          <w:szCs w:val="24"/>
        </w:rPr>
        <w:t>y</w:t>
      </w:r>
      <w:r w:rsidR="00837BB0" w:rsidRPr="00883201">
        <w:rPr>
          <w:rFonts w:ascii="Tahoma" w:hAnsi="Tahoma" w:cs="Tahoma"/>
          <w:b/>
          <w:noProof/>
          <w:color w:val="00B050"/>
          <w:sz w:val="24"/>
          <w:szCs w:val="24"/>
        </w:rPr>
        <w:t xml:space="preserve"> </w:t>
      </w:r>
      <w:r w:rsidR="006715A4">
        <w:rPr>
          <w:rFonts w:ascii="Tahoma" w:hAnsi="Tahoma" w:cs="Tahoma"/>
          <w:b/>
          <w:noProof/>
          <w:color w:val="00B050"/>
          <w:sz w:val="24"/>
          <w:szCs w:val="24"/>
        </w:rPr>
        <w:t xml:space="preserve">- </w:t>
      </w:r>
      <w:r w:rsidR="00F05D63">
        <w:rPr>
          <w:rFonts w:ascii="Tahoma" w:hAnsi="Tahoma" w:cs="Tahoma"/>
          <w:sz w:val="24"/>
          <w:szCs w:val="24"/>
        </w:rPr>
        <w:t xml:space="preserve">bytových, </w:t>
      </w:r>
      <w:r w:rsidR="00504CA1">
        <w:rPr>
          <w:rFonts w:ascii="Tahoma" w:hAnsi="Tahoma" w:cs="Tahoma"/>
          <w:sz w:val="24"/>
          <w:szCs w:val="24"/>
        </w:rPr>
        <w:t xml:space="preserve">komerčních </w:t>
      </w:r>
      <w:r w:rsidR="00F05D63">
        <w:rPr>
          <w:rFonts w:ascii="Tahoma" w:hAnsi="Tahoma" w:cs="Tahoma"/>
          <w:sz w:val="24"/>
          <w:szCs w:val="24"/>
        </w:rPr>
        <w:t xml:space="preserve">nebytových a společných prostor bytového domu </w:t>
      </w:r>
      <w:r w:rsidR="00246D21">
        <w:rPr>
          <w:rFonts w:ascii="Tahoma" w:hAnsi="Tahoma" w:cs="Tahoma"/>
          <w:sz w:val="24"/>
          <w:szCs w:val="24"/>
        </w:rPr>
        <w:t xml:space="preserve">je definován v </w:t>
      </w:r>
      <w:r w:rsidR="00246D21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Pokynu </w:t>
      </w:r>
      <w:r w:rsidR="00C214C7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pro </w:t>
      </w:r>
      <w:r w:rsidR="00246D21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čerpání úvěru. </w:t>
      </w:r>
      <w:r w:rsidR="00246D21" w:rsidRPr="006A635C">
        <w:rPr>
          <w:rFonts w:ascii="Tahoma" w:hAnsi="Tahoma" w:cs="Tahoma"/>
          <w:sz w:val="24"/>
          <w:szCs w:val="24"/>
        </w:rPr>
        <w:t xml:space="preserve"> Na základě tohoto členění je vypočten podíl podlahových ploch </w:t>
      </w:r>
      <w:r w:rsidR="00F05D63">
        <w:rPr>
          <w:rFonts w:ascii="Tahoma" w:hAnsi="Tahoma" w:cs="Tahoma"/>
          <w:sz w:val="24"/>
          <w:szCs w:val="24"/>
        </w:rPr>
        <w:t xml:space="preserve">bytových a </w:t>
      </w:r>
      <w:r w:rsidR="00883201">
        <w:rPr>
          <w:rFonts w:ascii="Tahoma" w:hAnsi="Tahoma" w:cs="Tahoma"/>
          <w:sz w:val="24"/>
          <w:szCs w:val="24"/>
        </w:rPr>
        <w:t xml:space="preserve">komerčních </w:t>
      </w:r>
      <w:r w:rsidR="00F05D63">
        <w:rPr>
          <w:rFonts w:ascii="Tahoma" w:hAnsi="Tahoma" w:cs="Tahoma"/>
          <w:sz w:val="24"/>
          <w:szCs w:val="24"/>
        </w:rPr>
        <w:t xml:space="preserve">nebytových </w:t>
      </w:r>
      <w:r w:rsidR="00F05D63">
        <w:rPr>
          <w:rFonts w:ascii="Tahoma" w:hAnsi="Tahoma" w:cs="Tahoma"/>
          <w:sz w:val="24"/>
          <w:szCs w:val="24"/>
        </w:rPr>
        <w:lastRenderedPageBreak/>
        <w:t xml:space="preserve">prostor, </w:t>
      </w:r>
      <w:r w:rsidR="00246D21" w:rsidRPr="006A635C">
        <w:rPr>
          <w:rFonts w:ascii="Tahoma" w:hAnsi="Tahoma" w:cs="Tahoma"/>
          <w:sz w:val="24"/>
          <w:szCs w:val="24"/>
        </w:rPr>
        <w:t xml:space="preserve">potřebný pro určení </w:t>
      </w:r>
      <w:r w:rsidR="00F05D63">
        <w:rPr>
          <w:rFonts w:ascii="Tahoma" w:hAnsi="Tahoma" w:cs="Tahoma"/>
          <w:sz w:val="24"/>
          <w:szCs w:val="24"/>
        </w:rPr>
        <w:t>% výdajů</w:t>
      </w:r>
      <w:r w:rsidR="00246D21" w:rsidRPr="006A635C">
        <w:rPr>
          <w:rFonts w:ascii="Tahoma" w:hAnsi="Tahoma" w:cs="Tahoma"/>
          <w:sz w:val="24"/>
          <w:szCs w:val="24"/>
        </w:rPr>
        <w:t xml:space="preserve">, </w:t>
      </w:r>
      <w:r w:rsidR="00F05D63">
        <w:rPr>
          <w:rFonts w:ascii="Tahoma" w:hAnsi="Tahoma" w:cs="Tahoma"/>
          <w:sz w:val="24"/>
          <w:szCs w:val="24"/>
        </w:rPr>
        <w:t xml:space="preserve">jež </w:t>
      </w:r>
      <w:r w:rsidR="00246D21" w:rsidRPr="006A635C">
        <w:rPr>
          <w:rFonts w:ascii="Tahoma" w:hAnsi="Tahoma" w:cs="Tahoma"/>
          <w:sz w:val="24"/>
          <w:szCs w:val="24"/>
        </w:rPr>
        <w:t xml:space="preserve"> lze hradit z úvěru. Používá se pouze v případě, pokud jsou v bytovém domě i </w:t>
      </w:r>
      <w:r w:rsidR="00883201">
        <w:rPr>
          <w:rFonts w:ascii="Tahoma" w:hAnsi="Tahoma" w:cs="Tahoma"/>
          <w:sz w:val="24"/>
          <w:szCs w:val="24"/>
        </w:rPr>
        <w:t xml:space="preserve">komerční </w:t>
      </w:r>
      <w:r w:rsidR="00246D21" w:rsidRPr="006A635C">
        <w:rPr>
          <w:rFonts w:ascii="Tahoma" w:hAnsi="Tahoma" w:cs="Tahoma"/>
          <w:sz w:val="24"/>
          <w:szCs w:val="24"/>
        </w:rPr>
        <w:t xml:space="preserve">nebytové prostory. </w:t>
      </w:r>
    </w:p>
    <w:p w:rsidR="00246D21" w:rsidRPr="00783E9A" w:rsidRDefault="00246D21" w:rsidP="00246D2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635C">
        <w:rPr>
          <w:rFonts w:ascii="Tahoma" w:hAnsi="Tahoma" w:cs="Tahoma"/>
          <w:sz w:val="24"/>
          <w:szCs w:val="24"/>
        </w:rPr>
        <w:t xml:space="preserve">Celkový součet těchto ploch musí odpovídat celkové podlahové ploše všech podlaží včetně balkonů a lodžií. Plochy volných sklepních kojí, balkónů, lodžií a garážových stání uvnitř domu </w:t>
      </w:r>
      <w:r w:rsidRPr="00783E9A">
        <w:rPr>
          <w:rFonts w:ascii="Tahoma" w:hAnsi="Tahoma" w:cs="Tahoma"/>
          <w:sz w:val="24"/>
          <w:szCs w:val="24"/>
        </w:rPr>
        <w:t xml:space="preserve">užívaných výhradně </w:t>
      </w:r>
      <w:r w:rsidR="00EA12C4" w:rsidRPr="00783E9A">
        <w:rPr>
          <w:rFonts w:ascii="Tahoma" w:hAnsi="Tahoma" w:cs="Tahoma"/>
          <w:sz w:val="24"/>
          <w:szCs w:val="24"/>
        </w:rPr>
        <w:t>obyvateli bytů</w:t>
      </w:r>
      <w:r w:rsidRPr="00783E9A">
        <w:rPr>
          <w:rFonts w:ascii="Tahoma" w:hAnsi="Tahoma" w:cs="Tahoma"/>
          <w:sz w:val="24"/>
          <w:szCs w:val="24"/>
        </w:rPr>
        <w:t>,</w:t>
      </w:r>
      <w:r w:rsidRPr="006A635C">
        <w:rPr>
          <w:rFonts w:ascii="Tahoma" w:hAnsi="Tahoma" w:cs="Tahoma"/>
          <w:sz w:val="24"/>
          <w:szCs w:val="24"/>
        </w:rPr>
        <w:t xml:space="preserve"> budou </w:t>
      </w:r>
      <w:r w:rsidRPr="00C74D0B">
        <w:rPr>
          <w:rFonts w:ascii="Tahoma" w:hAnsi="Tahoma" w:cs="Tahoma"/>
          <w:sz w:val="24"/>
          <w:szCs w:val="24"/>
        </w:rPr>
        <w:t>uvedeny v součtu podla</w:t>
      </w:r>
      <w:r w:rsidR="00783E9A" w:rsidRPr="00C74D0B">
        <w:rPr>
          <w:rFonts w:ascii="Tahoma" w:hAnsi="Tahoma" w:cs="Tahoma"/>
          <w:sz w:val="24"/>
          <w:szCs w:val="24"/>
        </w:rPr>
        <w:t xml:space="preserve">hových ploch společných prostor </w:t>
      </w:r>
      <w:r w:rsidR="00783E9A">
        <w:rPr>
          <w:rFonts w:ascii="Tahoma" w:hAnsi="Tahoma" w:cs="Tahoma"/>
          <w:strike/>
          <w:sz w:val="24"/>
          <w:szCs w:val="24"/>
        </w:rPr>
        <w:t xml:space="preserve"> </w:t>
      </w:r>
    </w:p>
    <w:p w:rsidR="00837BB0" w:rsidRDefault="00837BB0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4273DE" w:rsidRDefault="001F61FE" w:rsidP="006E1A55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color w:val="00B050"/>
          <w:sz w:val="24"/>
          <w:szCs w:val="24"/>
        </w:rPr>
        <w:t>P</w:t>
      </w:r>
      <w:r w:rsidR="000A676A">
        <w:rPr>
          <w:rFonts w:ascii="Tahoma" w:hAnsi="Tahoma" w:cs="Tahoma"/>
          <w:b/>
          <w:color w:val="00B050"/>
          <w:sz w:val="24"/>
          <w:szCs w:val="24"/>
        </w:rPr>
        <w:t>odpora</w:t>
      </w:r>
      <w:r w:rsidR="000A676A" w:rsidRPr="000A676A">
        <w:rPr>
          <w:rFonts w:ascii="Tahoma" w:hAnsi="Tahoma" w:cs="Tahoma"/>
          <w:b/>
          <w:color w:val="00B050"/>
          <w:sz w:val="24"/>
          <w:szCs w:val="24"/>
        </w:rPr>
        <w:t xml:space="preserve"> malé</w:t>
      </w:r>
      <w:r w:rsidR="004273DE">
        <w:rPr>
          <w:rFonts w:ascii="Tahoma" w:hAnsi="Tahoma" w:cs="Tahoma"/>
          <w:b/>
          <w:color w:val="00B050"/>
          <w:sz w:val="24"/>
          <w:szCs w:val="24"/>
        </w:rPr>
        <w:t xml:space="preserve">ho rozsahu – </w:t>
      </w:r>
      <w:r w:rsidR="00F23A41">
        <w:rPr>
          <w:rFonts w:ascii="Tahoma" w:hAnsi="Tahoma" w:cs="Tahoma"/>
          <w:b/>
          <w:color w:val="00B050"/>
          <w:sz w:val="24"/>
          <w:szCs w:val="24"/>
        </w:rPr>
        <w:t xml:space="preserve">pravidlo </w:t>
      </w:r>
      <w:r w:rsidR="005F6DEE">
        <w:rPr>
          <w:rFonts w:ascii="Tahoma" w:hAnsi="Tahoma" w:cs="Tahoma"/>
          <w:b/>
          <w:color w:val="00B050"/>
          <w:sz w:val="24"/>
          <w:szCs w:val="24"/>
        </w:rPr>
        <w:t>„</w:t>
      </w:r>
      <w:r w:rsidR="004273DE">
        <w:rPr>
          <w:rFonts w:ascii="Tahoma" w:hAnsi="Tahoma" w:cs="Tahoma"/>
          <w:b/>
          <w:color w:val="00B050"/>
          <w:sz w:val="24"/>
          <w:szCs w:val="24"/>
        </w:rPr>
        <w:t>de minimis</w:t>
      </w:r>
      <w:r w:rsidR="005F6DEE">
        <w:rPr>
          <w:rFonts w:ascii="Tahoma" w:hAnsi="Tahoma" w:cs="Tahoma"/>
          <w:b/>
          <w:color w:val="00B050"/>
          <w:sz w:val="24"/>
          <w:szCs w:val="24"/>
        </w:rPr>
        <w:t>“</w:t>
      </w:r>
      <w:r w:rsidR="006E1A55">
        <w:rPr>
          <w:rFonts w:ascii="Tahoma" w:hAnsi="Tahoma" w:cs="Tahoma"/>
          <w:b/>
          <w:color w:val="00B050"/>
          <w:sz w:val="24"/>
          <w:szCs w:val="24"/>
        </w:rPr>
        <w:t xml:space="preserve"> -</w:t>
      </w:r>
      <w:r w:rsidR="004273DE" w:rsidRPr="004273DE">
        <w:rPr>
          <w:rFonts w:ascii="Tahoma" w:hAnsi="Tahoma" w:cs="Tahoma"/>
          <w:noProof/>
          <w:sz w:val="24"/>
          <w:szCs w:val="24"/>
        </w:rPr>
        <w:t xml:space="preserve"> </w:t>
      </w:r>
      <w:r w:rsidR="004E4551">
        <w:rPr>
          <w:rFonts w:ascii="Tahoma" w:hAnsi="Tahoma" w:cs="Tahoma"/>
          <w:noProof/>
          <w:sz w:val="24"/>
          <w:szCs w:val="24"/>
        </w:rPr>
        <w:t xml:space="preserve">součet všech veřejných podpor poskytnutých žadateli nesmí v kterémkoliv po sobě jdoucím tříletém  období </w:t>
      </w:r>
      <w:r w:rsidR="004273DE" w:rsidRPr="004273DE">
        <w:rPr>
          <w:rFonts w:ascii="Tahoma" w:hAnsi="Tahoma" w:cs="Tahoma"/>
          <w:noProof/>
          <w:sz w:val="24"/>
          <w:szCs w:val="24"/>
        </w:rPr>
        <w:t xml:space="preserve">přesáhnout </w:t>
      </w:r>
      <w:r w:rsidR="004273DE">
        <w:rPr>
          <w:rFonts w:ascii="Tahoma" w:hAnsi="Tahoma" w:cs="Tahoma"/>
          <w:noProof/>
          <w:sz w:val="24"/>
          <w:szCs w:val="24"/>
        </w:rPr>
        <w:t>ekvivalent 200</w:t>
      </w:r>
      <w:r w:rsidR="00EF4372">
        <w:rPr>
          <w:rFonts w:ascii="Tahoma" w:hAnsi="Tahoma" w:cs="Tahoma"/>
          <w:noProof/>
          <w:sz w:val="24"/>
          <w:szCs w:val="24"/>
        </w:rPr>
        <w:t> </w:t>
      </w:r>
      <w:r w:rsidR="004273DE">
        <w:rPr>
          <w:rFonts w:ascii="Tahoma" w:hAnsi="Tahoma" w:cs="Tahoma"/>
          <w:noProof/>
          <w:sz w:val="24"/>
          <w:szCs w:val="24"/>
        </w:rPr>
        <w:t>000</w:t>
      </w:r>
      <w:r w:rsidR="00EF4372">
        <w:rPr>
          <w:rFonts w:ascii="Tahoma" w:hAnsi="Tahoma" w:cs="Tahoma"/>
          <w:noProof/>
          <w:sz w:val="24"/>
          <w:szCs w:val="24"/>
        </w:rPr>
        <w:t>,-</w:t>
      </w:r>
      <w:r w:rsidR="004273DE">
        <w:rPr>
          <w:rFonts w:ascii="Tahoma" w:hAnsi="Tahoma" w:cs="Tahoma"/>
          <w:noProof/>
          <w:sz w:val="24"/>
          <w:szCs w:val="24"/>
        </w:rPr>
        <w:t xml:space="preserve"> EUR</w:t>
      </w:r>
      <w:r w:rsidR="004E4551">
        <w:rPr>
          <w:rFonts w:ascii="Tahoma" w:hAnsi="Tahoma" w:cs="Tahoma"/>
          <w:noProof/>
          <w:sz w:val="24"/>
          <w:szCs w:val="24"/>
        </w:rPr>
        <w:t xml:space="preserve"> v přepočtu kursem devizového trhu vyhlášeným Evropskou centrální bankou, platným ke dni schválení poskytnutí podpory</w:t>
      </w:r>
      <w:r w:rsidR="00B330D1">
        <w:rPr>
          <w:rFonts w:ascii="Tahoma" w:hAnsi="Tahoma" w:cs="Tahoma"/>
          <w:noProof/>
          <w:sz w:val="24"/>
          <w:szCs w:val="24"/>
        </w:rPr>
        <w:t xml:space="preserve"> </w:t>
      </w:r>
    </w:p>
    <w:p w:rsidR="001F61FE" w:rsidRDefault="001F61FE" w:rsidP="004F238A">
      <w:pPr>
        <w:spacing w:after="0" w:line="240" w:lineRule="auto"/>
        <w:jc w:val="both"/>
        <w:rPr>
          <w:rFonts w:ascii="Tahoma" w:hAnsi="Tahoma" w:cs="Tahoma"/>
          <w:b/>
          <w:noProof/>
          <w:color w:val="00B050"/>
          <w:sz w:val="24"/>
          <w:szCs w:val="24"/>
        </w:rPr>
      </w:pPr>
    </w:p>
    <w:p w:rsidR="003629D1" w:rsidRPr="004273DE" w:rsidRDefault="001F61FE" w:rsidP="004F238A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4"/>
          <w:szCs w:val="24"/>
        </w:rPr>
        <w:t>P</w:t>
      </w:r>
      <w:r w:rsidR="003629D1" w:rsidRPr="00C13482">
        <w:rPr>
          <w:rFonts w:ascii="Tahoma" w:hAnsi="Tahoma" w:cs="Tahoma"/>
          <w:b/>
          <w:noProof/>
          <w:color w:val="00B050"/>
          <w:sz w:val="24"/>
          <w:szCs w:val="24"/>
        </w:rPr>
        <w:t xml:space="preserve">ovinné náležitosti k žádosti o </w:t>
      </w:r>
      <w:r w:rsidR="002128C6">
        <w:rPr>
          <w:rFonts w:ascii="Tahoma" w:hAnsi="Tahoma" w:cs="Tahoma"/>
          <w:b/>
          <w:noProof/>
          <w:color w:val="00B050"/>
          <w:sz w:val="24"/>
          <w:szCs w:val="24"/>
        </w:rPr>
        <w:t xml:space="preserve">poskytnutí </w:t>
      </w:r>
      <w:r w:rsidR="003629D1" w:rsidRPr="00C13482">
        <w:rPr>
          <w:rFonts w:ascii="Tahoma" w:hAnsi="Tahoma" w:cs="Tahoma"/>
          <w:b/>
          <w:noProof/>
          <w:color w:val="00B050"/>
          <w:sz w:val="24"/>
          <w:szCs w:val="24"/>
        </w:rPr>
        <w:t>úvěr</w:t>
      </w:r>
      <w:r w:rsidR="002128C6">
        <w:rPr>
          <w:rFonts w:ascii="Tahoma" w:hAnsi="Tahoma" w:cs="Tahoma"/>
          <w:b/>
          <w:noProof/>
          <w:color w:val="00B050"/>
          <w:sz w:val="24"/>
          <w:szCs w:val="24"/>
        </w:rPr>
        <w:t>u</w:t>
      </w:r>
      <w:r w:rsidR="001C621C">
        <w:rPr>
          <w:rFonts w:ascii="Tahoma" w:hAnsi="Tahoma" w:cs="Tahoma"/>
          <w:b/>
          <w:noProof/>
          <w:color w:val="00B050"/>
          <w:sz w:val="24"/>
          <w:szCs w:val="24"/>
        </w:rPr>
        <w:t xml:space="preserve"> - </w:t>
      </w:r>
      <w:r w:rsidR="003629D1">
        <w:rPr>
          <w:rFonts w:ascii="Tahoma" w:hAnsi="Tahoma" w:cs="Tahoma"/>
          <w:noProof/>
          <w:sz w:val="24"/>
          <w:szCs w:val="24"/>
        </w:rPr>
        <w:t>souhrn podkladů, dokladů a prohlášení, které budete potřebovat k žádosti, případně si je od vás Fond vyžádá v průběhu zpracování žádosti</w:t>
      </w:r>
      <w:r w:rsidR="00B513F4">
        <w:rPr>
          <w:rFonts w:ascii="Tahoma" w:hAnsi="Tahoma" w:cs="Tahoma"/>
          <w:noProof/>
          <w:sz w:val="24"/>
          <w:szCs w:val="24"/>
        </w:rPr>
        <w:t xml:space="preserve"> – přehledně a souhrnně</w:t>
      </w:r>
      <w:r w:rsidR="002D5FEC">
        <w:rPr>
          <w:rFonts w:ascii="Tahoma" w:hAnsi="Tahoma" w:cs="Tahoma"/>
          <w:noProof/>
          <w:sz w:val="24"/>
          <w:szCs w:val="24"/>
        </w:rPr>
        <w:t xml:space="preserve"> uvádí </w:t>
      </w:r>
      <w:r w:rsidR="002D5FEC" w:rsidRPr="00C4424B">
        <w:rPr>
          <w:rFonts w:ascii="Tahoma" w:hAnsi="Tahoma" w:cs="Tahoma"/>
          <w:noProof/>
          <w:sz w:val="24"/>
          <w:szCs w:val="24"/>
          <w:u w:val="single"/>
        </w:rPr>
        <w:t>Metodický pokyn</w:t>
      </w:r>
      <w:r w:rsidR="00DA3C5F">
        <w:rPr>
          <w:rFonts w:ascii="Tahoma" w:hAnsi="Tahoma" w:cs="Tahoma"/>
          <w:noProof/>
          <w:sz w:val="24"/>
          <w:szCs w:val="24"/>
          <w:u w:val="single"/>
        </w:rPr>
        <w:t xml:space="preserve"> k žádosti</w:t>
      </w:r>
    </w:p>
    <w:p w:rsidR="00536C85" w:rsidRDefault="00536C85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0A257D" w:rsidRDefault="000A257D" w:rsidP="004F23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257D" w:rsidRPr="004D5B63" w:rsidRDefault="000A257D" w:rsidP="004F23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10509" w:rsidRPr="000632B0" w:rsidRDefault="00D21EAA" w:rsidP="004F23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1EAA">
        <w:rPr>
          <w:rFonts w:ascii="Tahoma" w:hAnsi="Tahoma" w:cs="Tahoma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D370F" w:rsidRDefault="003D370F" w:rsidP="004F238A">
      <w:pPr>
        <w:spacing w:after="0" w:line="240" w:lineRule="auto"/>
        <w:jc w:val="both"/>
        <w:rPr>
          <w:rFonts w:ascii="Tahoma" w:hAnsi="Tahoma" w:cs="Tahoma"/>
          <w:b/>
          <w:color w:val="00B050"/>
          <w:sz w:val="24"/>
          <w:szCs w:val="24"/>
        </w:rPr>
      </w:pPr>
    </w:p>
    <w:p w:rsidR="003D370F" w:rsidRDefault="003D370F" w:rsidP="004F238A">
      <w:pPr>
        <w:jc w:val="both"/>
        <w:rPr>
          <w:rFonts w:ascii="Tahoma" w:hAnsi="Tahoma" w:cs="Tahoma"/>
          <w:b/>
          <w:sz w:val="18"/>
        </w:rPr>
      </w:pPr>
      <w:r w:rsidRPr="00F77933">
        <w:rPr>
          <w:rFonts w:ascii="Tahoma" w:hAnsi="Tahoma" w:cs="Tahoma"/>
          <w:b/>
          <w:sz w:val="18"/>
        </w:rPr>
        <w:t xml:space="preserve">DOTAZY </w:t>
      </w:r>
      <w:r w:rsidR="00D56233">
        <w:rPr>
          <w:rFonts w:ascii="Tahoma" w:hAnsi="Tahoma" w:cs="Tahoma"/>
          <w:b/>
          <w:sz w:val="18"/>
        </w:rPr>
        <w:t xml:space="preserve">– k NV </w:t>
      </w:r>
      <w:r w:rsidR="007F0CC1">
        <w:rPr>
          <w:rFonts w:ascii="Tahoma" w:hAnsi="Tahoma" w:cs="Tahoma"/>
          <w:b/>
          <w:sz w:val="18"/>
        </w:rPr>
        <w:t>468/2012</w:t>
      </w:r>
      <w:r w:rsidR="00D30F15">
        <w:rPr>
          <w:rFonts w:ascii="Tahoma" w:hAnsi="Tahoma" w:cs="Tahoma"/>
          <w:b/>
          <w:sz w:val="18"/>
        </w:rPr>
        <w:t xml:space="preserve">  </w:t>
      </w:r>
      <w:r>
        <w:rPr>
          <w:rFonts w:ascii="Tahoma" w:hAnsi="Tahoma" w:cs="Tahoma"/>
          <w:b/>
          <w:sz w:val="18"/>
        </w:rPr>
        <w:t xml:space="preserve">Sb., k podmínkám úvěru na </w:t>
      </w:r>
      <w:r w:rsidR="00D56233">
        <w:rPr>
          <w:rFonts w:ascii="Tahoma" w:hAnsi="Tahoma" w:cs="Tahoma"/>
          <w:b/>
          <w:sz w:val="18"/>
        </w:rPr>
        <w:t>opravy a modernizace domů</w:t>
      </w:r>
    </w:p>
    <w:p w:rsidR="00EF0754" w:rsidRPr="00BF24E7" w:rsidRDefault="00EF0754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sz w:val="18"/>
        </w:rPr>
      </w:pPr>
      <w:bookmarkStart w:id="0" w:name="_GoBack"/>
      <w:bookmarkEnd w:id="0"/>
      <w:r>
        <w:rPr>
          <w:rFonts w:ascii="Tahoma" w:hAnsi="Tahoma" w:cs="Tahoma"/>
          <w:sz w:val="18"/>
        </w:rPr>
        <w:t>Je potřebné a k čemu slouží stanovisko Poradenského informačního střediska</w:t>
      </w:r>
      <w:r w:rsidR="00E00804">
        <w:rPr>
          <w:rFonts w:ascii="Tahoma" w:hAnsi="Tahoma" w:cs="Tahoma"/>
          <w:sz w:val="18"/>
        </w:rPr>
        <w:t xml:space="preserve"> (PIS)</w:t>
      </w:r>
      <w:r w:rsidRPr="00F06B41">
        <w:rPr>
          <w:rFonts w:ascii="Tahoma" w:hAnsi="Tahoma" w:cs="Tahoma"/>
          <w:sz w:val="18"/>
        </w:rPr>
        <w:t>?</w:t>
      </w:r>
      <w:r w:rsidRPr="00F06B41">
        <w:rPr>
          <w:rFonts w:ascii="Tahoma" w:hAnsi="Tahoma" w:cs="Tahoma"/>
          <w:sz w:val="18"/>
        </w:rPr>
        <w:br/>
      </w:r>
      <w:r w:rsidRPr="00F06B41">
        <w:rPr>
          <w:rFonts w:ascii="Tahoma" w:hAnsi="Tahoma" w:cs="Tahoma"/>
          <w:color w:val="FF0000"/>
          <w:sz w:val="18"/>
        </w:rPr>
        <w:t>Pro poskytnutí úvěru</w:t>
      </w:r>
      <w:r w:rsidR="00F22315">
        <w:rPr>
          <w:rFonts w:ascii="Tahoma" w:hAnsi="Tahoma" w:cs="Tahoma"/>
          <w:color w:val="FF0000"/>
          <w:sz w:val="18"/>
        </w:rPr>
        <w:t xml:space="preserve"> </w:t>
      </w:r>
      <w:r>
        <w:rPr>
          <w:rFonts w:ascii="Tahoma" w:hAnsi="Tahoma" w:cs="Tahoma"/>
          <w:color w:val="FF0000"/>
          <w:sz w:val="18"/>
        </w:rPr>
        <w:t xml:space="preserve">není toto </w:t>
      </w:r>
      <w:r w:rsidRPr="00BF24E7">
        <w:rPr>
          <w:rFonts w:ascii="Tahoma" w:hAnsi="Tahoma" w:cs="Tahoma"/>
          <w:color w:val="FF0000"/>
          <w:sz w:val="18"/>
        </w:rPr>
        <w:t xml:space="preserve">stanovisko </w:t>
      </w:r>
      <w:r w:rsidR="00E00804" w:rsidRPr="00BF24E7">
        <w:rPr>
          <w:rFonts w:ascii="Tahoma" w:hAnsi="Tahoma" w:cs="Tahoma"/>
          <w:color w:val="FF0000"/>
          <w:sz w:val="18"/>
        </w:rPr>
        <w:t xml:space="preserve">podle nařízení vlády </w:t>
      </w:r>
      <w:r w:rsidRPr="00BF24E7">
        <w:rPr>
          <w:rFonts w:ascii="Tahoma" w:hAnsi="Tahoma" w:cs="Tahoma"/>
          <w:color w:val="FF0000"/>
          <w:sz w:val="18"/>
        </w:rPr>
        <w:t>nutné</w:t>
      </w:r>
      <w:r>
        <w:rPr>
          <w:rFonts w:ascii="Tahoma" w:hAnsi="Tahoma" w:cs="Tahoma"/>
          <w:color w:val="FF0000"/>
          <w:sz w:val="18"/>
        </w:rPr>
        <w:t>. Pokud se žadatel rozhodne</w:t>
      </w:r>
      <w:r w:rsidR="00E00804">
        <w:rPr>
          <w:rFonts w:ascii="Tahoma" w:hAnsi="Tahoma" w:cs="Tahoma"/>
          <w:color w:val="FF0000"/>
          <w:sz w:val="18"/>
        </w:rPr>
        <w:t xml:space="preserve"> toto stanovisko si </w:t>
      </w:r>
      <w:r>
        <w:rPr>
          <w:rFonts w:ascii="Tahoma" w:hAnsi="Tahoma" w:cs="Tahoma"/>
          <w:color w:val="FF0000"/>
          <w:sz w:val="18"/>
        </w:rPr>
        <w:t>nech</w:t>
      </w:r>
      <w:r w:rsidR="00E00804">
        <w:rPr>
          <w:rFonts w:ascii="Tahoma" w:hAnsi="Tahoma" w:cs="Tahoma"/>
          <w:color w:val="FF0000"/>
          <w:sz w:val="18"/>
        </w:rPr>
        <w:t>at</w:t>
      </w:r>
      <w:r>
        <w:rPr>
          <w:rFonts w:ascii="Tahoma" w:hAnsi="Tahoma" w:cs="Tahoma"/>
          <w:color w:val="FF0000"/>
          <w:sz w:val="18"/>
        </w:rPr>
        <w:t xml:space="preserve"> zpracovat, </w:t>
      </w:r>
      <w:r w:rsidR="00F22315">
        <w:rPr>
          <w:rFonts w:ascii="Tahoma" w:hAnsi="Tahoma" w:cs="Tahoma"/>
          <w:color w:val="FF0000"/>
          <w:sz w:val="18"/>
        </w:rPr>
        <w:t>obdrží nezávislé posouzení projektu z pohledu technického řešení, použitých materiálů, rozsahu opravy a modernizace a rozpočtu. Toto stanovisko je poslední kontrolou správnosti navrženého řešení.</w:t>
      </w:r>
      <w:r w:rsidRPr="00F06B41">
        <w:rPr>
          <w:rFonts w:ascii="Tahoma" w:hAnsi="Tahoma" w:cs="Tahoma"/>
          <w:color w:val="FF0000"/>
          <w:sz w:val="18"/>
        </w:rPr>
        <w:t xml:space="preserve"> </w:t>
      </w:r>
      <w:r w:rsidR="00E00804" w:rsidRPr="00BF24E7">
        <w:rPr>
          <w:rFonts w:ascii="Tahoma" w:hAnsi="Tahoma" w:cs="Tahoma"/>
          <w:color w:val="FF0000"/>
          <w:sz w:val="18"/>
        </w:rPr>
        <w:t>Náklady na zajištění stanoviska PIS hradí žadatel.</w:t>
      </w:r>
    </w:p>
    <w:p w:rsidR="00EF0754" w:rsidRDefault="00EF0754" w:rsidP="00EF0754">
      <w:pPr>
        <w:pStyle w:val="Odstavecseseznamem"/>
        <w:rPr>
          <w:rFonts w:ascii="Tahoma" w:hAnsi="Tahoma" w:cs="Tahoma"/>
          <w:sz w:val="18"/>
        </w:rPr>
      </w:pPr>
    </w:p>
    <w:p w:rsidR="00EF0754" w:rsidRPr="0019781C" w:rsidRDefault="00EF0754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color w:val="FF0000"/>
          <w:sz w:val="18"/>
        </w:rPr>
      </w:pPr>
      <w:r w:rsidRPr="0019781C">
        <w:rPr>
          <w:rFonts w:ascii="Tahoma" w:hAnsi="Tahoma" w:cs="Tahoma"/>
          <w:sz w:val="18"/>
        </w:rPr>
        <w:t xml:space="preserve">Lze považovat dvojdomek za </w:t>
      </w:r>
      <w:r w:rsidR="00F22315">
        <w:rPr>
          <w:rFonts w:ascii="Tahoma" w:hAnsi="Tahoma" w:cs="Tahoma"/>
          <w:sz w:val="18"/>
        </w:rPr>
        <w:t>dům z pohledu tohoto nařízení</w:t>
      </w:r>
      <w:r>
        <w:rPr>
          <w:rFonts w:ascii="Tahoma" w:hAnsi="Tahoma" w:cs="Tahoma"/>
          <w:sz w:val="18"/>
        </w:rPr>
        <w:t xml:space="preserve">?  </w:t>
      </w:r>
    </w:p>
    <w:p w:rsidR="00EF0754" w:rsidRPr="0019781C" w:rsidRDefault="00EF0754" w:rsidP="00EF0754">
      <w:pPr>
        <w:pStyle w:val="Odstavecseseznamem"/>
        <w:ind w:left="644"/>
        <w:rPr>
          <w:rFonts w:ascii="Tahoma" w:hAnsi="Tahoma" w:cs="Tahoma"/>
          <w:color w:val="FF0000"/>
          <w:sz w:val="18"/>
        </w:rPr>
      </w:pPr>
      <w:r w:rsidRPr="0019781C">
        <w:rPr>
          <w:rFonts w:ascii="Tahoma" w:hAnsi="Tahoma" w:cs="Tahoma"/>
          <w:color w:val="FF0000"/>
          <w:sz w:val="18"/>
        </w:rPr>
        <w:t>Nelze, jedná se o rodinný dům, na který se p</w:t>
      </w:r>
      <w:r w:rsidR="00F22315">
        <w:rPr>
          <w:rFonts w:ascii="Tahoma" w:hAnsi="Tahoma" w:cs="Tahoma"/>
          <w:color w:val="FF0000"/>
          <w:sz w:val="18"/>
        </w:rPr>
        <w:t>rogram</w:t>
      </w:r>
      <w:r w:rsidRPr="0019781C">
        <w:rPr>
          <w:rFonts w:ascii="Tahoma" w:hAnsi="Tahoma" w:cs="Tahoma"/>
          <w:color w:val="FF0000"/>
          <w:sz w:val="18"/>
        </w:rPr>
        <w:t xml:space="preserve"> nevztahuje. </w:t>
      </w:r>
      <w:r w:rsidRPr="0019781C">
        <w:rPr>
          <w:rFonts w:ascii="Tahoma" w:hAnsi="Tahoma" w:cs="Tahoma"/>
          <w:color w:val="FF0000"/>
          <w:sz w:val="18"/>
        </w:rPr>
        <w:br/>
      </w:r>
    </w:p>
    <w:p w:rsidR="00EF0754" w:rsidRDefault="00F22315" w:rsidP="00DF16C3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Existuje pořadí doručených žádostí</w:t>
      </w:r>
      <w:r w:rsidR="00EF0754" w:rsidRPr="00F06B41">
        <w:rPr>
          <w:rFonts w:ascii="Tahoma" w:hAnsi="Tahoma" w:cs="Tahoma"/>
          <w:sz w:val="18"/>
        </w:rPr>
        <w:t>?</w:t>
      </w:r>
    </w:p>
    <w:p w:rsidR="00EF0754" w:rsidRDefault="00DF16C3" w:rsidP="00DF16C3">
      <w:pPr>
        <w:spacing w:after="0"/>
        <w:ind w:left="708"/>
        <w:rPr>
          <w:rFonts w:ascii="Tahoma" w:hAnsi="Tahoma" w:cs="Tahoma"/>
          <w:color w:val="FF0000"/>
          <w:sz w:val="18"/>
        </w:rPr>
      </w:pPr>
      <w:r>
        <w:rPr>
          <w:rFonts w:ascii="Tahoma" w:hAnsi="Tahoma" w:cs="Tahoma"/>
          <w:color w:val="FF0000"/>
          <w:sz w:val="18"/>
        </w:rPr>
        <w:t>P</w:t>
      </w:r>
      <w:r w:rsidR="00F22315">
        <w:rPr>
          <w:rFonts w:ascii="Tahoma" w:hAnsi="Tahoma" w:cs="Tahoma"/>
          <w:color w:val="FF0000"/>
          <w:sz w:val="18"/>
        </w:rPr>
        <w:t xml:space="preserve">ořadí doručených žádostí </w:t>
      </w:r>
      <w:r w:rsidR="00F22315" w:rsidRPr="00BF24E7">
        <w:rPr>
          <w:rFonts w:ascii="Tahoma" w:hAnsi="Tahoma" w:cs="Tahoma"/>
          <w:color w:val="FF0000"/>
          <w:sz w:val="18"/>
        </w:rPr>
        <w:t xml:space="preserve">neexistuje. Po </w:t>
      </w:r>
      <w:r w:rsidR="00E00804" w:rsidRPr="00BF24E7">
        <w:rPr>
          <w:rFonts w:ascii="Tahoma" w:hAnsi="Tahoma" w:cs="Tahoma"/>
          <w:color w:val="FF0000"/>
          <w:sz w:val="18"/>
        </w:rPr>
        <w:t>doručení</w:t>
      </w:r>
      <w:r w:rsidR="00F22315" w:rsidRPr="00BF24E7">
        <w:rPr>
          <w:rFonts w:ascii="Tahoma" w:hAnsi="Tahoma" w:cs="Tahoma"/>
          <w:color w:val="FF0000"/>
          <w:sz w:val="18"/>
        </w:rPr>
        <w:t xml:space="preserve"> žádosti</w:t>
      </w:r>
      <w:r w:rsidR="00E00804" w:rsidRPr="00BF24E7">
        <w:rPr>
          <w:rFonts w:ascii="Tahoma" w:hAnsi="Tahoma" w:cs="Tahoma"/>
          <w:color w:val="FF0000"/>
          <w:sz w:val="18"/>
        </w:rPr>
        <w:t xml:space="preserve"> na Fond</w:t>
      </w:r>
      <w:r w:rsidR="00F22315" w:rsidRPr="00BF24E7">
        <w:rPr>
          <w:rFonts w:ascii="Tahoma" w:hAnsi="Tahoma" w:cs="Tahoma"/>
          <w:color w:val="FF0000"/>
          <w:sz w:val="18"/>
        </w:rPr>
        <w:t xml:space="preserve"> je tato</w:t>
      </w:r>
      <w:r w:rsidR="00F22315">
        <w:rPr>
          <w:rFonts w:ascii="Tahoma" w:hAnsi="Tahoma" w:cs="Tahoma"/>
          <w:color w:val="FF0000"/>
          <w:sz w:val="18"/>
        </w:rPr>
        <w:t xml:space="preserve"> zkontrolována, pokud obsahuje veškeré náležitosti je posouzena a žadateli je oznámeno, že </w:t>
      </w:r>
      <w:r w:rsidR="00CE1FFE">
        <w:rPr>
          <w:rFonts w:ascii="Tahoma" w:hAnsi="Tahoma" w:cs="Tahoma"/>
          <w:color w:val="FF0000"/>
          <w:sz w:val="18"/>
        </w:rPr>
        <w:t xml:space="preserve">má splněnu I. část žádosti. Zároveň jsou mu oznámeny podmínky úvěru a žadatel je vyzván k odsouhlasení těchto podmínek a předložení dokladů k II. části žádosti. Pokud žadatel souhlasí </w:t>
      </w:r>
      <w:r>
        <w:rPr>
          <w:rFonts w:ascii="Tahoma" w:hAnsi="Tahoma" w:cs="Tahoma"/>
          <w:color w:val="FF0000"/>
          <w:sz w:val="18"/>
        </w:rPr>
        <w:t>s podmínkami úvěru, dostává se až v tomto bodě do seznamu žadatelů, kterým byl přislíben úvěr.</w:t>
      </w:r>
      <w:r w:rsidR="00CE1FFE">
        <w:rPr>
          <w:rFonts w:ascii="Tahoma" w:hAnsi="Tahoma" w:cs="Tahoma"/>
          <w:color w:val="FF0000"/>
          <w:sz w:val="18"/>
        </w:rPr>
        <w:t xml:space="preserve"> </w:t>
      </w:r>
      <w:r w:rsidR="00F22315">
        <w:rPr>
          <w:rFonts w:ascii="Tahoma" w:hAnsi="Tahoma" w:cs="Tahoma"/>
          <w:color w:val="FF0000"/>
          <w:sz w:val="18"/>
        </w:rPr>
        <w:t xml:space="preserve"> </w:t>
      </w:r>
    </w:p>
    <w:p w:rsidR="00DF16C3" w:rsidRDefault="00DF16C3" w:rsidP="00DF16C3">
      <w:pPr>
        <w:spacing w:after="0"/>
        <w:ind w:left="708"/>
        <w:rPr>
          <w:rFonts w:ascii="Tahoma" w:hAnsi="Tahoma" w:cs="Tahoma"/>
          <w:color w:val="FF0000"/>
          <w:sz w:val="18"/>
        </w:rPr>
      </w:pPr>
    </w:p>
    <w:p w:rsidR="00EF0754" w:rsidRPr="00F06B41" w:rsidRDefault="00EF0754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sz w:val="18"/>
        </w:rPr>
      </w:pPr>
      <w:r w:rsidRPr="00F06B41">
        <w:rPr>
          <w:rFonts w:ascii="Tahoma" w:hAnsi="Tahoma" w:cs="Tahoma"/>
          <w:sz w:val="18"/>
        </w:rPr>
        <w:t>Jak je to s podmínkou ISO u dodavatele stavby (vzhledem ke změně zákona o VZ?</w:t>
      </w:r>
      <w:r w:rsidRPr="00F06B41">
        <w:rPr>
          <w:rFonts w:ascii="Tahoma" w:hAnsi="Tahoma" w:cs="Tahoma"/>
          <w:color w:val="FF0000"/>
          <w:sz w:val="18"/>
        </w:rPr>
        <w:br/>
        <w:t xml:space="preserve">Vzhledem k tomu, že zákon č. 137/2006 Sb. od 1. 4. 2012 nepřipouští požadování tohoto certifikátu jako technického kvalifikačního požadavku při zadávání veřejné zakázky, nebude </w:t>
      </w:r>
      <w:r w:rsidR="00BF24E7">
        <w:rPr>
          <w:rFonts w:ascii="Tahoma" w:hAnsi="Tahoma" w:cs="Tahoma"/>
          <w:color w:val="FF0000"/>
          <w:sz w:val="18"/>
        </w:rPr>
        <w:t>pro tyto žadatele</w:t>
      </w:r>
      <w:r w:rsidRPr="00F06B41">
        <w:rPr>
          <w:rFonts w:ascii="Tahoma" w:hAnsi="Tahoma" w:cs="Tahoma"/>
          <w:color w:val="FF0000"/>
          <w:sz w:val="18"/>
        </w:rPr>
        <w:t xml:space="preserve"> pod</w:t>
      </w:r>
      <w:r w:rsidR="00F22315">
        <w:rPr>
          <w:rFonts w:ascii="Tahoma" w:hAnsi="Tahoma" w:cs="Tahoma"/>
          <w:color w:val="FF0000"/>
          <w:sz w:val="18"/>
        </w:rPr>
        <w:t xml:space="preserve">mínka uvedená v nařízení vlády </w:t>
      </w:r>
      <w:r w:rsidRPr="00BF24E7">
        <w:rPr>
          <w:rFonts w:ascii="Tahoma" w:hAnsi="Tahoma" w:cs="Tahoma"/>
          <w:color w:val="FF0000"/>
          <w:sz w:val="18"/>
        </w:rPr>
        <w:t>aplikována</w:t>
      </w:r>
      <w:r w:rsidR="00F22315" w:rsidRPr="00BF24E7">
        <w:rPr>
          <w:rFonts w:ascii="Tahoma" w:hAnsi="Tahoma" w:cs="Tahoma"/>
          <w:color w:val="FF0000"/>
          <w:sz w:val="18"/>
        </w:rPr>
        <w:t>.</w:t>
      </w:r>
      <w:r>
        <w:rPr>
          <w:rFonts w:ascii="Tahoma" w:hAnsi="Tahoma" w:cs="Tahoma"/>
          <w:color w:val="FF0000"/>
          <w:sz w:val="18"/>
        </w:rPr>
        <w:br/>
      </w:r>
    </w:p>
    <w:p w:rsidR="00EF0754" w:rsidRPr="00F06B41" w:rsidRDefault="00EF0754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color w:val="FF0000"/>
          <w:sz w:val="18"/>
        </w:rPr>
      </w:pPr>
      <w:r w:rsidRPr="00F06B41">
        <w:rPr>
          <w:rFonts w:ascii="Tahoma" w:hAnsi="Tahoma" w:cs="Tahoma"/>
          <w:sz w:val="18"/>
        </w:rPr>
        <w:t xml:space="preserve">Lze žádat </w:t>
      </w:r>
      <w:r w:rsidR="00786ED0">
        <w:rPr>
          <w:rFonts w:ascii="Tahoma" w:hAnsi="Tahoma" w:cs="Tahoma"/>
          <w:sz w:val="18"/>
        </w:rPr>
        <w:t xml:space="preserve">o úvěr </w:t>
      </w:r>
      <w:r w:rsidR="00DF16C3">
        <w:rPr>
          <w:rFonts w:ascii="Tahoma" w:hAnsi="Tahoma" w:cs="Tahoma"/>
          <w:sz w:val="18"/>
        </w:rPr>
        <w:t>po zahájení prací</w:t>
      </w:r>
      <w:r w:rsidRPr="00F06B41">
        <w:rPr>
          <w:rFonts w:ascii="Tahoma" w:hAnsi="Tahoma" w:cs="Tahoma"/>
          <w:sz w:val="18"/>
        </w:rPr>
        <w:t>?</w:t>
      </w:r>
      <w:r>
        <w:rPr>
          <w:rFonts w:ascii="Tahoma" w:hAnsi="Tahoma" w:cs="Tahoma"/>
          <w:sz w:val="18"/>
        </w:rPr>
        <w:br/>
      </w:r>
      <w:r w:rsidRPr="00F06B41">
        <w:rPr>
          <w:rFonts w:ascii="Tahoma" w:hAnsi="Tahoma" w:cs="Tahoma"/>
          <w:color w:val="FF0000"/>
          <w:sz w:val="18"/>
        </w:rPr>
        <w:t xml:space="preserve">Nelze, </w:t>
      </w:r>
      <w:r w:rsidR="00786ED0">
        <w:rPr>
          <w:rFonts w:ascii="Tahoma" w:hAnsi="Tahoma" w:cs="Tahoma"/>
          <w:color w:val="FF0000"/>
          <w:sz w:val="18"/>
        </w:rPr>
        <w:t>žádost musí být podána před zahájením prací.</w:t>
      </w:r>
    </w:p>
    <w:p w:rsidR="00EF0754" w:rsidRDefault="00EF0754" w:rsidP="00EF0754">
      <w:pPr>
        <w:pStyle w:val="Odstavecseseznamem"/>
        <w:ind w:left="0"/>
        <w:rPr>
          <w:rFonts w:ascii="Tahoma" w:hAnsi="Tahoma" w:cs="Tahoma"/>
          <w:sz w:val="18"/>
        </w:rPr>
      </w:pPr>
    </w:p>
    <w:p w:rsidR="00EF0754" w:rsidRPr="00F06B41" w:rsidRDefault="00786ED0" w:rsidP="00786ED0">
      <w:pPr>
        <w:pStyle w:val="Odstavecseseznamem"/>
        <w:numPr>
          <w:ilvl w:val="0"/>
          <w:numId w:val="37"/>
        </w:numPr>
        <w:spacing w:after="0"/>
        <w:ind w:left="641" w:hanging="357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Lze propláce</w:t>
      </w:r>
      <w:r w:rsidR="00014C8C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 již uhrazen</w:t>
      </w:r>
      <w:r w:rsidR="00D30F15">
        <w:rPr>
          <w:rFonts w:ascii="Tahoma" w:hAnsi="Tahoma" w:cs="Tahoma"/>
          <w:color w:val="FF0000"/>
          <w:sz w:val="18"/>
          <w:szCs w:val="18"/>
        </w:rPr>
        <w:t>é</w:t>
      </w:r>
      <w:r>
        <w:rPr>
          <w:rFonts w:ascii="Tahoma" w:hAnsi="Tahoma" w:cs="Tahoma"/>
          <w:sz w:val="18"/>
          <w:szCs w:val="18"/>
        </w:rPr>
        <w:t xml:space="preserve"> faktury?</w:t>
      </w:r>
      <w:r w:rsidR="00EF0754" w:rsidRPr="00F06B41">
        <w:rPr>
          <w:rFonts w:ascii="Tahoma" w:hAnsi="Tahoma" w:cs="Tahoma"/>
          <w:color w:val="FF0000"/>
          <w:sz w:val="18"/>
          <w:szCs w:val="18"/>
        </w:rPr>
        <w:t xml:space="preserve"> </w:t>
      </w:r>
    </w:p>
    <w:p w:rsidR="00EF0754" w:rsidRPr="00F06B41" w:rsidRDefault="00786ED0" w:rsidP="00EF0754">
      <w:pPr>
        <w:ind w:left="644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Nelze, z úvěru budou propláceny pouze dosud nehrazené faktury.</w:t>
      </w:r>
    </w:p>
    <w:p w:rsidR="00EF0754" w:rsidRPr="00F06B41" w:rsidRDefault="00786ED0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sz w:val="20"/>
          <w:szCs w:val="20"/>
        </w:rPr>
        <w:t>Lze tímto úvěrem nahradit jiný úvěr?</w:t>
      </w:r>
      <w:r w:rsidR="00EF0754" w:rsidRPr="00F06B41">
        <w:rPr>
          <w:rFonts w:ascii="Tahoma" w:hAnsi="Tahoma" w:cs="Tahoma"/>
          <w:sz w:val="20"/>
          <w:szCs w:val="20"/>
        </w:rPr>
        <w:br/>
      </w:r>
      <w:r w:rsidR="00014C8C">
        <w:rPr>
          <w:rFonts w:ascii="Tahoma" w:hAnsi="Tahoma" w:cs="Tahoma"/>
          <w:color w:val="FF0000"/>
          <w:sz w:val="18"/>
        </w:rPr>
        <w:t xml:space="preserve">Nelze, </w:t>
      </w:r>
      <w:r w:rsidR="00014C8C" w:rsidRPr="00BF24E7">
        <w:rPr>
          <w:rFonts w:ascii="Tahoma" w:hAnsi="Tahoma" w:cs="Tahoma"/>
          <w:color w:val="FF0000"/>
          <w:sz w:val="18"/>
        </w:rPr>
        <w:t>nařízení vlády toto neumožňuje.</w:t>
      </w:r>
      <w:r w:rsidR="00EF0754" w:rsidRPr="00F06B41">
        <w:rPr>
          <w:rFonts w:ascii="Tahoma" w:hAnsi="Tahoma" w:cs="Tahoma"/>
          <w:color w:val="FF0000"/>
          <w:sz w:val="18"/>
        </w:rPr>
        <w:br/>
      </w:r>
    </w:p>
    <w:p w:rsidR="00EF0754" w:rsidRPr="00F06B41" w:rsidRDefault="00786ED0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>Jaké ručení bude požadováno?</w:t>
      </w:r>
      <w:r w:rsidR="00EF0754" w:rsidRPr="00F06B41">
        <w:rPr>
          <w:rFonts w:ascii="Tahoma" w:hAnsi="Tahoma" w:cs="Tahoma"/>
          <w:sz w:val="18"/>
        </w:rPr>
        <w:br/>
      </w:r>
      <w:r>
        <w:rPr>
          <w:rFonts w:ascii="Tahoma" w:hAnsi="Tahoma" w:cs="Tahoma"/>
          <w:color w:val="FF0000"/>
          <w:sz w:val="18"/>
        </w:rPr>
        <w:t>Ručení bude odvislé od výše úvěru a doby splácení úvěru. Předpoklá</w:t>
      </w:r>
      <w:r w:rsidR="00B378E7">
        <w:rPr>
          <w:rFonts w:ascii="Tahoma" w:hAnsi="Tahoma" w:cs="Tahoma"/>
          <w:color w:val="FF0000"/>
          <w:sz w:val="18"/>
        </w:rPr>
        <w:t>dáme, že ve většině případů bude</w:t>
      </w:r>
      <w:r>
        <w:rPr>
          <w:rFonts w:ascii="Tahoma" w:hAnsi="Tahoma" w:cs="Tahoma"/>
          <w:color w:val="FF0000"/>
          <w:sz w:val="18"/>
        </w:rPr>
        <w:t xml:space="preserve"> dostačující </w:t>
      </w:r>
      <w:r w:rsidR="00520886">
        <w:rPr>
          <w:rFonts w:ascii="Tahoma" w:hAnsi="Tahoma" w:cs="Tahoma"/>
          <w:color w:val="FF0000"/>
          <w:sz w:val="18"/>
        </w:rPr>
        <w:t>prohlášení o ručitelském závazku.</w:t>
      </w:r>
      <w:r w:rsidR="00EF0754" w:rsidRPr="00F06B41">
        <w:rPr>
          <w:rFonts w:ascii="Tahoma" w:hAnsi="Tahoma" w:cs="Tahoma"/>
          <w:color w:val="FF0000"/>
          <w:sz w:val="18"/>
        </w:rPr>
        <w:br/>
      </w:r>
    </w:p>
    <w:p w:rsidR="00EF0754" w:rsidRPr="00D30F15" w:rsidRDefault="00520886" w:rsidP="00EF0754">
      <w:pPr>
        <w:pStyle w:val="Odstavecseseznamem"/>
        <w:numPr>
          <w:ilvl w:val="0"/>
          <w:numId w:val="37"/>
        </w:numPr>
        <w:rPr>
          <w:rFonts w:ascii="Tahoma" w:hAnsi="Tahoma" w:cs="Tahoma"/>
          <w:sz w:val="18"/>
        </w:rPr>
      </w:pPr>
      <w:r w:rsidRPr="00326F9F">
        <w:rPr>
          <w:rFonts w:ascii="Tahoma" w:hAnsi="Tahoma" w:cs="Tahoma"/>
          <w:sz w:val="18"/>
        </w:rPr>
        <w:t>Lze žádat o úvěr na výměnu výtahu?</w:t>
      </w:r>
      <w:r w:rsidR="00EF0754" w:rsidRPr="00326F9F">
        <w:rPr>
          <w:rFonts w:ascii="Tahoma" w:hAnsi="Tahoma" w:cs="Tahoma"/>
          <w:sz w:val="18"/>
        </w:rPr>
        <w:br/>
      </w:r>
      <w:r w:rsidR="00326F9F" w:rsidRPr="00326F9F">
        <w:rPr>
          <w:rFonts w:ascii="Tahoma" w:hAnsi="Tahoma" w:cs="Tahoma"/>
          <w:color w:val="FF0000"/>
          <w:sz w:val="18"/>
        </w:rPr>
        <w:t xml:space="preserve">Ano, ale pouze v případě, že opravy a modernizace uvedené v části A přílohy č. 1 nařízení vlády jsou již </w:t>
      </w:r>
      <w:r w:rsidR="00326F9F" w:rsidRPr="00D30F15">
        <w:rPr>
          <w:rFonts w:ascii="Tahoma" w:hAnsi="Tahoma" w:cs="Tahoma"/>
          <w:color w:val="FF0000"/>
          <w:sz w:val="18"/>
        </w:rPr>
        <w:t>provedeny</w:t>
      </w:r>
      <w:r w:rsidR="0081048D" w:rsidRPr="00D30F15">
        <w:rPr>
          <w:rFonts w:ascii="Tahoma" w:hAnsi="Tahoma" w:cs="Tahoma"/>
          <w:color w:val="FF0000"/>
          <w:sz w:val="18"/>
        </w:rPr>
        <w:t>,</w:t>
      </w:r>
      <w:r w:rsidR="00326F9F" w:rsidRPr="00D30F15">
        <w:rPr>
          <w:rFonts w:ascii="Tahoma" w:hAnsi="Tahoma" w:cs="Tahoma"/>
          <w:color w:val="FF0000"/>
          <w:sz w:val="18"/>
        </w:rPr>
        <w:t xml:space="preserve"> nebo nejsou potřebné.</w:t>
      </w:r>
    </w:p>
    <w:sectPr w:rsidR="00EF0754" w:rsidRPr="00D30F15" w:rsidSect="00CD4C6D">
      <w:footerReference w:type="default" r:id="rId11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25" w:rsidRDefault="00FB7725" w:rsidP="00DB27D9">
      <w:pPr>
        <w:spacing w:after="0" w:line="240" w:lineRule="auto"/>
      </w:pPr>
      <w:r>
        <w:separator/>
      </w:r>
    </w:p>
  </w:endnote>
  <w:endnote w:type="continuationSeparator" w:id="0">
    <w:p w:rsidR="00FB7725" w:rsidRDefault="00FB7725" w:rsidP="00D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BF" w:rsidRDefault="00CE0FBF">
    <w:r>
      <w:t>SFRB</w:t>
    </w:r>
    <w:r>
      <w:tab/>
    </w:r>
    <w:r>
      <w:tab/>
    </w:r>
    <w:r>
      <w:tab/>
    </w:r>
    <w:r>
      <w:tab/>
    </w:r>
    <w:r>
      <w:tab/>
      <w:t>Příručka pro žadatele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  <w:t xml:space="preserve">   Stránka </w:t>
        </w:r>
        <w:fldSimple w:instr=" PAGE ">
          <w:r w:rsidR="002D1DA9">
            <w:rPr>
              <w:noProof/>
            </w:rPr>
            <w:t>10</w:t>
          </w:r>
        </w:fldSimple>
        <w:r>
          <w:t xml:space="preserve"> z </w:t>
        </w:r>
        <w:fldSimple w:instr=" NUMPAGES  ">
          <w:r w:rsidR="002D1DA9">
            <w:rPr>
              <w:noProof/>
            </w:rPr>
            <w:t>10</w:t>
          </w:r>
        </w:fldSimple>
      </w:sdtContent>
    </w:sdt>
  </w:p>
  <w:p w:rsidR="00CE0FBF" w:rsidRDefault="00CE0F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25" w:rsidRDefault="00FB7725" w:rsidP="00DB27D9">
      <w:pPr>
        <w:spacing w:after="0" w:line="240" w:lineRule="auto"/>
      </w:pPr>
      <w:r>
        <w:separator/>
      </w:r>
    </w:p>
  </w:footnote>
  <w:footnote w:type="continuationSeparator" w:id="0">
    <w:p w:rsidR="00FB7725" w:rsidRDefault="00FB7725" w:rsidP="00DB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C8"/>
    <w:multiLevelType w:val="hybridMultilevel"/>
    <w:tmpl w:val="694643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55D05"/>
    <w:multiLevelType w:val="hybridMultilevel"/>
    <w:tmpl w:val="86B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1BE1"/>
    <w:multiLevelType w:val="hybridMultilevel"/>
    <w:tmpl w:val="687E25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A3EEE"/>
    <w:multiLevelType w:val="hybridMultilevel"/>
    <w:tmpl w:val="C630D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F6A1F"/>
    <w:multiLevelType w:val="hybridMultilevel"/>
    <w:tmpl w:val="C5F008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911AEC"/>
    <w:multiLevelType w:val="hybridMultilevel"/>
    <w:tmpl w:val="EA8ECEFA"/>
    <w:lvl w:ilvl="0" w:tplc="E9A02F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D54BF"/>
    <w:multiLevelType w:val="hybridMultilevel"/>
    <w:tmpl w:val="36083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203E"/>
    <w:multiLevelType w:val="hybridMultilevel"/>
    <w:tmpl w:val="99723322"/>
    <w:lvl w:ilvl="0" w:tplc="581CB2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D7A1349"/>
    <w:multiLevelType w:val="hybridMultilevel"/>
    <w:tmpl w:val="41D4ED7C"/>
    <w:lvl w:ilvl="0" w:tplc="4F307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44F74"/>
    <w:multiLevelType w:val="hybridMultilevel"/>
    <w:tmpl w:val="84B4848E"/>
    <w:lvl w:ilvl="0" w:tplc="E14480C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C16FC"/>
    <w:multiLevelType w:val="hybridMultilevel"/>
    <w:tmpl w:val="02FC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5B58"/>
    <w:multiLevelType w:val="hybridMultilevel"/>
    <w:tmpl w:val="107C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084A"/>
    <w:multiLevelType w:val="hybridMultilevel"/>
    <w:tmpl w:val="0DC82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C131E"/>
    <w:multiLevelType w:val="hybridMultilevel"/>
    <w:tmpl w:val="8F787EAC"/>
    <w:lvl w:ilvl="0" w:tplc="F36AE1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60996"/>
    <w:multiLevelType w:val="hybridMultilevel"/>
    <w:tmpl w:val="7758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7A15"/>
    <w:multiLevelType w:val="hybridMultilevel"/>
    <w:tmpl w:val="D08041BA"/>
    <w:lvl w:ilvl="0" w:tplc="19BCAF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E727D"/>
    <w:multiLevelType w:val="hybridMultilevel"/>
    <w:tmpl w:val="DDACD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43303"/>
    <w:multiLevelType w:val="hybridMultilevel"/>
    <w:tmpl w:val="E5FA397A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21EC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DA6A61"/>
    <w:multiLevelType w:val="hybridMultilevel"/>
    <w:tmpl w:val="0DC82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203CAB"/>
    <w:multiLevelType w:val="hybridMultilevel"/>
    <w:tmpl w:val="DDACD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055CFE"/>
    <w:multiLevelType w:val="hybridMultilevel"/>
    <w:tmpl w:val="E5FA397A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21ECA72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60587D"/>
    <w:multiLevelType w:val="hybridMultilevel"/>
    <w:tmpl w:val="E5FA397A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21EC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477793"/>
    <w:multiLevelType w:val="hybridMultilevel"/>
    <w:tmpl w:val="7008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A2E02"/>
    <w:multiLevelType w:val="hybridMultilevel"/>
    <w:tmpl w:val="74AEA7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CA38F9"/>
    <w:multiLevelType w:val="hybridMultilevel"/>
    <w:tmpl w:val="E25C7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BE8"/>
    <w:multiLevelType w:val="hybridMultilevel"/>
    <w:tmpl w:val="167267B0"/>
    <w:lvl w:ilvl="0" w:tplc="E918C2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60484"/>
    <w:multiLevelType w:val="hybridMultilevel"/>
    <w:tmpl w:val="75D84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6B2B2026"/>
    <w:multiLevelType w:val="hybridMultilevel"/>
    <w:tmpl w:val="159C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D4297"/>
    <w:multiLevelType w:val="hybridMultilevel"/>
    <w:tmpl w:val="49AA6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26F2"/>
    <w:multiLevelType w:val="hybridMultilevel"/>
    <w:tmpl w:val="E5FA397A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21ECA72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61E5D"/>
    <w:multiLevelType w:val="hybridMultilevel"/>
    <w:tmpl w:val="1988FF7E"/>
    <w:lvl w:ilvl="0" w:tplc="691CD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53B46"/>
    <w:multiLevelType w:val="hybridMultilevel"/>
    <w:tmpl w:val="6B121C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4F23933"/>
    <w:multiLevelType w:val="hybridMultilevel"/>
    <w:tmpl w:val="700AA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06B03"/>
    <w:multiLevelType w:val="hybridMultilevel"/>
    <w:tmpl w:val="D2546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0F0A10"/>
    <w:multiLevelType w:val="hybridMultilevel"/>
    <w:tmpl w:val="6EE2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30"/>
  </w:num>
  <w:num w:numId="5">
    <w:abstractNumId w:val="19"/>
  </w:num>
  <w:num w:numId="6">
    <w:abstractNumId w:val="18"/>
  </w:num>
  <w:num w:numId="7">
    <w:abstractNumId w:val="14"/>
  </w:num>
  <w:num w:numId="8">
    <w:abstractNumId w:val="21"/>
  </w:num>
  <w:num w:numId="9">
    <w:abstractNumId w:val="17"/>
  </w:num>
  <w:num w:numId="10">
    <w:abstractNumId w:val="3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20"/>
  </w:num>
  <w:num w:numId="16">
    <w:abstractNumId w:val="26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34"/>
  </w:num>
  <w:num w:numId="22">
    <w:abstractNumId w:val="5"/>
  </w:num>
  <w:num w:numId="23">
    <w:abstractNumId w:val="1"/>
  </w:num>
  <w:num w:numId="24">
    <w:abstractNumId w:val="4"/>
  </w:num>
  <w:num w:numId="25">
    <w:abstractNumId w:val="24"/>
  </w:num>
  <w:num w:numId="26">
    <w:abstractNumId w:val="35"/>
  </w:num>
  <w:num w:numId="27">
    <w:abstractNumId w:val="32"/>
  </w:num>
  <w:num w:numId="28">
    <w:abstractNumId w:val="22"/>
  </w:num>
  <w:num w:numId="29">
    <w:abstractNumId w:val="0"/>
  </w:num>
  <w:num w:numId="30">
    <w:abstractNumId w:val="2"/>
  </w:num>
  <w:num w:numId="31">
    <w:abstractNumId w:val="6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1"/>
  </w:num>
  <w:num w:numId="35">
    <w:abstractNumId w:val="33"/>
  </w:num>
  <w:num w:numId="36">
    <w:abstractNumId w:val="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66290"/>
    <w:rsid w:val="000001AE"/>
    <w:rsid w:val="00000EC4"/>
    <w:rsid w:val="000013C2"/>
    <w:rsid w:val="000028DD"/>
    <w:rsid w:val="00002A57"/>
    <w:rsid w:val="000054C6"/>
    <w:rsid w:val="000054DC"/>
    <w:rsid w:val="00006427"/>
    <w:rsid w:val="00006807"/>
    <w:rsid w:val="000071F7"/>
    <w:rsid w:val="000078AA"/>
    <w:rsid w:val="00007E93"/>
    <w:rsid w:val="000100DA"/>
    <w:rsid w:val="000113AE"/>
    <w:rsid w:val="000114AD"/>
    <w:rsid w:val="0001233B"/>
    <w:rsid w:val="00012414"/>
    <w:rsid w:val="00012960"/>
    <w:rsid w:val="00012F90"/>
    <w:rsid w:val="000130A0"/>
    <w:rsid w:val="00013532"/>
    <w:rsid w:val="0001446B"/>
    <w:rsid w:val="00014C8C"/>
    <w:rsid w:val="00014D71"/>
    <w:rsid w:val="00014F3C"/>
    <w:rsid w:val="00015135"/>
    <w:rsid w:val="00017906"/>
    <w:rsid w:val="00017A1C"/>
    <w:rsid w:val="0002077B"/>
    <w:rsid w:val="00021ABB"/>
    <w:rsid w:val="00022597"/>
    <w:rsid w:val="00022EF1"/>
    <w:rsid w:val="000232C5"/>
    <w:rsid w:val="00023EEA"/>
    <w:rsid w:val="00024046"/>
    <w:rsid w:val="0002465B"/>
    <w:rsid w:val="00025518"/>
    <w:rsid w:val="00025C8D"/>
    <w:rsid w:val="000261A1"/>
    <w:rsid w:val="00026BBA"/>
    <w:rsid w:val="000275AA"/>
    <w:rsid w:val="0002798A"/>
    <w:rsid w:val="00030640"/>
    <w:rsid w:val="00030A3C"/>
    <w:rsid w:val="00030C75"/>
    <w:rsid w:val="0003125F"/>
    <w:rsid w:val="00032DF7"/>
    <w:rsid w:val="00033949"/>
    <w:rsid w:val="00036869"/>
    <w:rsid w:val="000374B7"/>
    <w:rsid w:val="0004165A"/>
    <w:rsid w:val="000418D0"/>
    <w:rsid w:val="00041B49"/>
    <w:rsid w:val="00041C52"/>
    <w:rsid w:val="000421F0"/>
    <w:rsid w:val="00042502"/>
    <w:rsid w:val="00042BAE"/>
    <w:rsid w:val="000436D3"/>
    <w:rsid w:val="00043A64"/>
    <w:rsid w:val="00043DB0"/>
    <w:rsid w:val="00044656"/>
    <w:rsid w:val="0004468D"/>
    <w:rsid w:val="00045988"/>
    <w:rsid w:val="00045C6B"/>
    <w:rsid w:val="00045DC0"/>
    <w:rsid w:val="00046341"/>
    <w:rsid w:val="00047621"/>
    <w:rsid w:val="0005140E"/>
    <w:rsid w:val="00052820"/>
    <w:rsid w:val="00052A21"/>
    <w:rsid w:val="00052AC2"/>
    <w:rsid w:val="00052DFD"/>
    <w:rsid w:val="000531BB"/>
    <w:rsid w:val="000536DC"/>
    <w:rsid w:val="0005398F"/>
    <w:rsid w:val="00053C64"/>
    <w:rsid w:val="00054017"/>
    <w:rsid w:val="00055150"/>
    <w:rsid w:val="0005521D"/>
    <w:rsid w:val="0005579F"/>
    <w:rsid w:val="00055B32"/>
    <w:rsid w:val="0005737E"/>
    <w:rsid w:val="00057A9C"/>
    <w:rsid w:val="0006098B"/>
    <w:rsid w:val="00060A90"/>
    <w:rsid w:val="00060B99"/>
    <w:rsid w:val="00061701"/>
    <w:rsid w:val="000619F2"/>
    <w:rsid w:val="000621D2"/>
    <w:rsid w:val="000622A2"/>
    <w:rsid w:val="00062DA5"/>
    <w:rsid w:val="000632B0"/>
    <w:rsid w:val="000638FA"/>
    <w:rsid w:val="00063BFB"/>
    <w:rsid w:val="00064CC3"/>
    <w:rsid w:val="00065868"/>
    <w:rsid w:val="00066B04"/>
    <w:rsid w:val="00066B76"/>
    <w:rsid w:val="00067B9F"/>
    <w:rsid w:val="00070038"/>
    <w:rsid w:val="000700AE"/>
    <w:rsid w:val="000718D2"/>
    <w:rsid w:val="00071EA4"/>
    <w:rsid w:val="00072298"/>
    <w:rsid w:val="000728AD"/>
    <w:rsid w:val="000729FD"/>
    <w:rsid w:val="00072F8B"/>
    <w:rsid w:val="000747D3"/>
    <w:rsid w:val="00074E17"/>
    <w:rsid w:val="00075723"/>
    <w:rsid w:val="000759A8"/>
    <w:rsid w:val="00075CBE"/>
    <w:rsid w:val="0007636D"/>
    <w:rsid w:val="00076A06"/>
    <w:rsid w:val="00076A42"/>
    <w:rsid w:val="00076AD8"/>
    <w:rsid w:val="000776E8"/>
    <w:rsid w:val="00077EF8"/>
    <w:rsid w:val="00080534"/>
    <w:rsid w:val="00080CE6"/>
    <w:rsid w:val="00081387"/>
    <w:rsid w:val="00081764"/>
    <w:rsid w:val="00081DCA"/>
    <w:rsid w:val="00082392"/>
    <w:rsid w:val="000825C1"/>
    <w:rsid w:val="0008338A"/>
    <w:rsid w:val="00083701"/>
    <w:rsid w:val="000846DB"/>
    <w:rsid w:val="00086B7D"/>
    <w:rsid w:val="00086DB3"/>
    <w:rsid w:val="00087696"/>
    <w:rsid w:val="000903F9"/>
    <w:rsid w:val="000905A3"/>
    <w:rsid w:val="00090C27"/>
    <w:rsid w:val="00090CCF"/>
    <w:rsid w:val="0009177D"/>
    <w:rsid w:val="00093740"/>
    <w:rsid w:val="000948DD"/>
    <w:rsid w:val="000949E8"/>
    <w:rsid w:val="00094DB9"/>
    <w:rsid w:val="00095030"/>
    <w:rsid w:val="000951E9"/>
    <w:rsid w:val="00095A26"/>
    <w:rsid w:val="00095BB4"/>
    <w:rsid w:val="000965FA"/>
    <w:rsid w:val="00096761"/>
    <w:rsid w:val="00097B35"/>
    <w:rsid w:val="000A0044"/>
    <w:rsid w:val="000A0525"/>
    <w:rsid w:val="000A091B"/>
    <w:rsid w:val="000A15F9"/>
    <w:rsid w:val="000A1FB4"/>
    <w:rsid w:val="000A257D"/>
    <w:rsid w:val="000A26C5"/>
    <w:rsid w:val="000A2949"/>
    <w:rsid w:val="000A2DF6"/>
    <w:rsid w:val="000A2F3E"/>
    <w:rsid w:val="000A3287"/>
    <w:rsid w:val="000A435D"/>
    <w:rsid w:val="000A452D"/>
    <w:rsid w:val="000A4B23"/>
    <w:rsid w:val="000A5810"/>
    <w:rsid w:val="000A676A"/>
    <w:rsid w:val="000A686B"/>
    <w:rsid w:val="000A7791"/>
    <w:rsid w:val="000B1208"/>
    <w:rsid w:val="000B20ED"/>
    <w:rsid w:val="000B3C98"/>
    <w:rsid w:val="000B3DCD"/>
    <w:rsid w:val="000B419A"/>
    <w:rsid w:val="000B446C"/>
    <w:rsid w:val="000B4740"/>
    <w:rsid w:val="000B4E65"/>
    <w:rsid w:val="000B5304"/>
    <w:rsid w:val="000B54D7"/>
    <w:rsid w:val="000B7114"/>
    <w:rsid w:val="000C05D1"/>
    <w:rsid w:val="000C0CA8"/>
    <w:rsid w:val="000C2253"/>
    <w:rsid w:val="000C2E90"/>
    <w:rsid w:val="000C3954"/>
    <w:rsid w:val="000C41D9"/>
    <w:rsid w:val="000C4900"/>
    <w:rsid w:val="000C4D78"/>
    <w:rsid w:val="000C53EA"/>
    <w:rsid w:val="000C5931"/>
    <w:rsid w:val="000C6DC5"/>
    <w:rsid w:val="000C75AA"/>
    <w:rsid w:val="000C76D4"/>
    <w:rsid w:val="000D06E8"/>
    <w:rsid w:val="000D129D"/>
    <w:rsid w:val="000D3B13"/>
    <w:rsid w:val="000D6815"/>
    <w:rsid w:val="000D784C"/>
    <w:rsid w:val="000D7899"/>
    <w:rsid w:val="000E0D7D"/>
    <w:rsid w:val="000E1311"/>
    <w:rsid w:val="000E177A"/>
    <w:rsid w:val="000E1E05"/>
    <w:rsid w:val="000E2E20"/>
    <w:rsid w:val="000E2FC3"/>
    <w:rsid w:val="000E3747"/>
    <w:rsid w:val="000E4891"/>
    <w:rsid w:val="000E4CBA"/>
    <w:rsid w:val="000E4D49"/>
    <w:rsid w:val="000E4DD1"/>
    <w:rsid w:val="000E5920"/>
    <w:rsid w:val="000E5E54"/>
    <w:rsid w:val="000E6398"/>
    <w:rsid w:val="000E6D77"/>
    <w:rsid w:val="000F0A50"/>
    <w:rsid w:val="000F0B33"/>
    <w:rsid w:val="000F14F9"/>
    <w:rsid w:val="000F1F16"/>
    <w:rsid w:val="000F1F89"/>
    <w:rsid w:val="000F20BD"/>
    <w:rsid w:val="000F23D9"/>
    <w:rsid w:val="000F246F"/>
    <w:rsid w:val="000F25E5"/>
    <w:rsid w:val="000F2F40"/>
    <w:rsid w:val="000F32E7"/>
    <w:rsid w:val="000F3B23"/>
    <w:rsid w:val="000F4048"/>
    <w:rsid w:val="000F48E9"/>
    <w:rsid w:val="000F4C91"/>
    <w:rsid w:val="000F5438"/>
    <w:rsid w:val="000F5462"/>
    <w:rsid w:val="000F588B"/>
    <w:rsid w:val="000F5FFA"/>
    <w:rsid w:val="000F665C"/>
    <w:rsid w:val="000F6EFF"/>
    <w:rsid w:val="000F7303"/>
    <w:rsid w:val="001001EE"/>
    <w:rsid w:val="001001F3"/>
    <w:rsid w:val="00100375"/>
    <w:rsid w:val="00100740"/>
    <w:rsid w:val="00100AA6"/>
    <w:rsid w:val="00101CE3"/>
    <w:rsid w:val="00102225"/>
    <w:rsid w:val="001023EE"/>
    <w:rsid w:val="0010282A"/>
    <w:rsid w:val="00102DE6"/>
    <w:rsid w:val="00104961"/>
    <w:rsid w:val="001049B1"/>
    <w:rsid w:val="00105966"/>
    <w:rsid w:val="00105CCE"/>
    <w:rsid w:val="00106052"/>
    <w:rsid w:val="001070B8"/>
    <w:rsid w:val="00107606"/>
    <w:rsid w:val="00110554"/>
    <w:rsid w:val="001109B4"/>
    <w:rsid w:val="00111F72"/>
    <w:rsid w:val="00112296"/>
    <w:rsid w:val="00112B5C"/>
    <w:rsid w:val="00112CC5"/>
    <w:rsid w:val="001139D5"/>
    <w:rsid w:val="00114C7D"/>
    <w:rsid w:val="00114E7C"/>
    <w:rsid w:val="001150EF"/>
    <w:rsid w:val="001162C2"/>
    <w:rsid w:val="00116390"/>
    <w:rsid w:val="00116F34"/>
    <w:rsid w:val="00117296"/>
    <w:rsid w:val="00120D47"/>
    <w:rsid w:val="00121B96"/>
    <w:rsid w:val="00121CAB"/>
    <w:rsid w:val="00122107"/>
    <w:rsid w:val="0012327C"/>
    <w:rsid w:val="001235B7"/>
    <w:rsid w:val="0012606D"/>
    <w:rsid w:val="00126AF1"/>
    <w:rsid w:val="00126DA0"/>
    <w:rsid w:val="00127168"/>
    <w:rsid w:val="00131AE4"/>
    <w:rsid w:val="001330B5"/>
    <w:rsid w:val="00133875"/>
    <w:rsid w:val="00133E65"/>
    <w:rsid w:val="00134461"/>
    <w:rsid w:val="001354D6"/>
    <w:rsid w:val="00135757"/>
    <w:rsid w:val="00135F04"/>
    <w:rsid w:val="00136D99"/>
    <w:rsid w:val="00137AE0"/>
    <w:rsid w:val="00140611"/>
    <w:rsid w:val="00140787"/>
    <w:rsid w:val="00141219"/>
    <w:rsid w:val="0014149A"/>
    <w:rsid w:val="00142357"/>
    <w:rsid w:val="00143C78"/>
    <w:rsid w:val="00143FC4"/>
    <w:rsid w:val="001443B5"/>
    <w:rsid w:val="00145331"/>
    <w:rsid w:val="00145646"/>
    <w:rsid w:val="00145DAB"/>
    <w:rsid w:val="00146653"/>
    <w:rsid w:val="00146883"/>
    <w:rsid w:val="0014693E"/>
    <w:rsid w:val="00146BF5"/>
    <w:rsid w:val="00146D87"/>
    <w:rsid w:val="0014721A"/>
    <w:rsid w:val="001507AB"/>
    <w:rsid w:val="00150801"/>
    <w:rsid w:val="001509AA"/>
    <w:rsid w:val="0015190F"/>
    <w:rsid w:val="00152A59"/>
    <w:rsid w:val="00152BD3"/>
    <w:rsid w:val="00152E83"/>
    <w:rsid w:val="00153B91"/>
    <w:rsid w:val="00153F6B"/>
    <w:rsid w:val="001545DE"/>
    <w:rsid w:val="00155958"/>
    <w:rsid w:val="00157B0F"/>
    <w:rsid w:val="00157E63"/>
    <w:rsid w:val="001607CB"/>
    <w:rsid w:val="00160A00"/>
    <w:rsid w:val="00161205"/>
    <w:rsid w:val="00161C2C"/>
    <w:rsid w:val="00161ECD"/>
    <w:rsid w:val="00162CDA"/>
    <w:rsid w:val="00162F4A"/>
    <w:rsid w:val="0016398D"/>
    <w:rsid w:val="00163AB2"/>
    <w:rsid w:val="00164A73"/>
    <w:rsid w:val="00164C86"/>
    <w:rsid w:val="001650ED"/>
    <w:rsid w:val="001651CA"/>
    <w:rsid w:val="00165238"/>
    <w:rsid w:val="00165A40"/>
    <w:rsid w:val="00165F07"/>
    <w:rsid w:val="001662A2"/>
    <w:rsid w:val="00166F2C"/>
    <w:rsid w:val="00166F90"/>
    <w:rsid w:val="00167070"/>
    <w:rsid w:val="001702B2"/>
    <w:rsid w:val="001705C2"/>
    <w:rsid w:val="00170670"/>
    <w:rsid w:val="00171043"/>
    <w:rsid w:val="00171829"/>
    <w:rsid w:val="00172CBF"/>
    <w:rsid w:val="0017337E"/>
    <w:rsid w:val="001733B8"/>
    <w:rsid w:val="00173510"/>
    <w:rsid w:val="0017352D"/>
    <w:rsid w:val="0017414D"/>
    <w:rsid w:val="0017450A"/>
    <w:rsid w:val="001746C9"/>
    <w:rsid w:val="001760B6"/>
    <w:rsid w:val="0017702B"/>
    <w:rsid w:val="001779D3"/>
    <w:rsid w:val="00180A55"/>
    <w:rsid w:val="00180DDB"/>
    <w:rsid w:val="0018180F"/>
    <w:rsid w:val="00181A74"/>
    <w:rsid w:val="00181B59"/>
    <w:rsid w:val="001830E3"/>
    <w:rsid w:val="00183121"/>
    <w:rsid w:val="0018677D"/>
    <w:rsid w:val="00186BAA"/>
    <w:rsid w:val="00186D55"/>
    <w:rsid w:val="001871DB"/>
    <w:rsid w:val="00187526"/>
    <w:rsid w:val="00187E6E"/>
    <w:rsid w:val="00190399"/>
    <w:rsid w:val="001908EB"/>
    <w:rsid w:val="00191AC1"/>
    <w:rsid w:val="00192C63"/>
    <w:rsid w:val="00192FC0"/>
    <w:rsid w:val="00194383"/>
    <w:rsid w:val="001943DE"/>
    <w:rsid w:val="00195BBD"/>
    <w:rsid w:val="001973E9"/>
    <w:rsid w:val="0019781C"/>
    <w:rsid w:val="001A085D"/>
    <w:rsid w:val="001A1271"/>
    <w:rsid w:val="001A15F4"/>
    <w:rsid w:val="001A163C"/>
    <w:rsid w:val="001A1CBB"/>
    <w:rsid w:val="001A2A63"/>
    <w:rsid w:val="001A2AA1"/>
    <w:rsid w:val="001A2F1C"/>
    <w:rsid w:val="001A4FB1"/>
    <w:rsid w:val="001A52D7"/>
    <w:rsid w:val="001A7ED2"/>
    <w:rsid w:val="001B0705"/>
    <w:rsid w:val="001B10D6"/>
    <w:rsid w:val="001B12B7"/>
    <w:rsid w:val="001B1317"/>
    <w:rsid w:val="001B1759"/>
    <w:rsid w:val="001B1B33"/>
    <w:rsid w:val="001B1F67"/>
    <w:rsid w:val="001B2237"/>
    <w:rsid w:val="001B2786"/>
    <w:rsid w:val="001B3126"/>
    <w:rsid w:val="001B3166"/>
    <w:rsid w:val="001B3855"/>
    <w:rsid w:val="001B4BE0"/>
    <w:rsid w:val="001B58FC"/>
    <w:rsid w:val="001B618F"/>
    <w:rsid w:val="001B62DA"/>
    <w:rsid w:val="001B6439"/>
    <w:rsid w:val="001B73E6"/>
    <w:rsid w:val="001B7BD4"/>
    <w:rsid w:val="001C15CE"/>
    <w:rsid w:val="001C3385"/>
    <w:rsid w:val="001C3ECC"/>
    <w:rsid w:val="001C495E"/>
    <w:rsid w:val="001C532A"/>
    <w:rsid w:val="001C621C"/>
    <w:rsid w:val="001C7A05"/>
    <w:rsid w:val="001C7C21"/>
    <w:rsid w:val="001C7C8D"/>
    <w:rsid w:val="001C7D6C"/>
    <w:rsid w:val="001D0C98"/>
    <w:rsid w:val="001D17B4"/>
    <w:rsid w:val="001D2642"/>
    <w:rsid w:val="001D37B9"/>
    <w:rsid w:val="001D61B3"/>
    <w:rsid w:val="001D7004"/>
    <w:rsid w:val="001D75C1"/>
    <w:rsid w:val="001D7623"/>
    <w:rsid w:val="001D7B32"/>
    <w:rsid w:val="001D7E56"/>
    <w:rsid w:val="001E1116"/>
    <w:rsid w:val="001E1584"/>
    <w:rsid w:val="001E2207"/>
    <w:rsid w:val="001E241C"/>
    <w:rsid w:val="001E3200"/>
    <w:rsid w:val="001E41FC"/>
    <w:rsid w:val="001E51F5"/>
    <w:rsid w:val="001E61B8"/>
    <w:rsid w:val="001E63C9"/>
    <w:rsid w:val="001E739D"/>
    <w:rsid w:val="001F029D"/>
    <w:rsid w:val="001F061B"/>
    <w:rsid w:val="001F18E4"/>
    <w:rsid w:val="001F245C"/>
    <w:rsid w:val="001F443B"/>
    <w:rsid w:val="001F55EA"/>
    <w:rsid w:val="001F5D18"/>
    <w:rsid w:val="001F61FE"/>
    <w:rsid w:val="001F6285"/>
    <w:rsid w:val="001F6A99"/>
    <w:rsid w:val="001F7ADE"/>
    <w:rsid w:val="001F7E4C"/>
    <w:rsid w:val="0020028A"/>
    <w:rsid w:val="00200B56"/>
    <w:rsid w:val="002018CE"/>
    <w:rsid w:val="0020215B"/>
    <w:rsid w:val="00202740"/>
    <w:rsid w:val="00203786"/>
    <w:rsid w:val="00203B1B"/>
    <w:rsid w:val="00203C86"/>
    <w:rsid w:val="00203F15"/>
    <w:rsid w:val="00204C98"/>
    <w:rsid w:val="0020503A"/>
    <w:rsid w:val="002051AC"/>
    <w:rsid w:val="00205414"/>
    <w:rsid w:val="002057F8"/>
    <w:rsid w:val="002069A9"/>
    <w:rsid w:val="00206ED9"/>
    <w:rsid w:val="002074A6"/>
    <w:rsid w:val="00210311"/>
    <w:rsid w:val="00210375"/>
    <w:rsid w:val="00210C26"/>
    <w:rsid w:val="00210CF9"/>
    <w:rsid w:val="0021110E"/>
    <w:rsid w:val="002114F6"/>
    <w:rsid w:val="00211A1B"/>
    <w:rsid w:val="0021212D"/>
    <w:rsid w:val="002127A6"/>
    <w:rsid w:val="002128C6"/>
    <w:rsid w:val="00213CFC"/>
    <w:rsid w:val="00213D14"/>
    <w:rsid w:val="00213EA6"/>
    <w:rsid w:val="002147A4"/>
    <w:rsid w:val="00215F00"/>
    <w:rsid w:val="00215F07"/>
    <w:rsid w:val="00216489"/>
    <w:rsid w:val="002165B4"/>
    <w:rsid w:val="00216978"/>
    <w:rsid w:val="00217316"/>
    <w:rsid w:val="0021780A"/>
    <w:rsid w:val="00220BE6"/>
    <w:rsid w:val="0022109A"/>
    <w:rsid w:val="002212F9"/>
    <w:rsid w:val="00222163"/>
    <w:rsid w:val="00222294"/>
    <w:rsid w:val="0022313A"/>
    <w:rsid w:val="002235A0"/>
    <w:rsid w:val="00224034"/>
    <w:rsid w:val="00225146"/>
    <w:rsid w:val="00226C9B"/>
    <w:rsid w:val="00226D52"/>
    <w:rsid w:val="002273C8"/>
    <w:rsid w:val="00227DBB"/>
    <w:rsid w:val="002331F3"/>
    <w:rsid w:val="00234EEA"/>
    <w:rsid w:val="002350E5"/>
    <w:rsid w:val="00235311"/>
    <w:rsid w:val="00235D6A"/>
    <w:rsid w:val="00236685"/>
    <w:rsid w:val="00236D43"/>
    <w:rsid w:val="00236E36"/>
    <w:rsid w:val="0023754F"/>
    <w:rsid w:val="00240D6E"/>
    <w:rsid w:val="00241069"/>
    <w:rsid w:val="0024137F"/>
    <w:rsid w:val="002419A7"/>
    <w:rsid w:val="00241B3A"/>
    <w:rsid w:val="00242140"/>
    <w:rsid w:val="00242B06"/>
    <w:rsid w:val="00242DF5"/>
    <w:rsid w:val="00244C21"/>
    <w:rsid w:val="00245808"/>
    <w:rsid w:val="0024663A"/>
    <w:rsid w:val="00246BC0"/>
    <w:rsid w:val="00246D21"/>
    <w:rsid w:val="00246E2F"/>
    <w:rsid w:val="002513D7"/>
    <w:rsid w:val="0025184A"/>
    <w:rsid w:val="0025252C"/>
    <w:rsid w:val="002528F6"/>
    <w:rsid w:val="00252CD6"/>
    <w:rsid w:val="00252D5E"/>
    <w:rsid w:val="00252F97"/>
    <w:rsid w:val="00253FCB"/>
    <w:rsid w:val="002540E2"/>
    <w:rsid w:val="00254EDA"/>
    <w:rsid w:val="00256A9D"/>
    <w:rsid w:val="00256E77"/>
    <w:rsid w:val="00257BC7"/>
    <w:rsid w:val="002600C9"/>
    <w:rsid w:val="0026166E"/>
    <w:rsid w:val="00261B87"/>
    <w:rsid w:val="00261E97"/>
    <w:rsid w:val="00262511"/>
    <w:rsid w:val="00263443"/>
    <w:rsid w:val="002642AF"/>
    <w:rsid w:val="00264A3B"/>
    <w:rsid w:val="00266EEF"/>
    <w:rsid w:val="00270313"/>
    <w:rsid w:val="00271710"/>
    <w:rsid w:val="00271BB5"/>
    <w:rsid w:val="00271D40"/>
    <w:rsid w:val="00271E23"/>
    <w:rsid w:val="00271E38"/>
    <w:rsid w:val="0027318A"/>
    <w:rsid w:val="00273BA5"/>
    <w:rsid w:val="00273BC6"/>
    <w:rsid w:val="00275007"/>
    <w:rsid w:val="00275D97"/>
    <w:rsid w:val="00275F16"/>
    <w:rsid w:val="00276DB9"/>
    <w:rsid w:val="002803CE"/>
    <w:rsid w:val="00280859"/>
    <w:rsid w:val="00280B08"/>
    <w:rsid w:val="002810FC"/>
    <w:rsid w:val="00281407"/>
    <w:rsid w:val="00282742"/>
    <w:rsid w:val="00282D90"/>
    <w:rsid w:val="002831BF"/>
    <w:rsid w:val="0028439E"/>
    <w:rsid w:val="00284A10"/>
    <w:rsid w:val="002859BC"/>
    <w:rsid w:val="00285EDC"/>
    <w:rsid w:val="00287EB3"/>
    <w:rsid w:val="00290EE8"/>
    <w:rsid w:val="00290F10"/>
    <w:rsid w:val="00290F7D"/>
    <w:rsid w:val="00292275"/>
    <w:rsid w:val="002935D7"/>
    <w:rsid w:val="00294529"/>
    <w:rsid w:val="00295023"/>
    <w:rsid w:val="002955BE"/>
    <w:rsid w:val="0029587E"/>
    <w:rsid w:val="002970C9"/>
    <w:rsid w:val="002973B8"/>
    <w:rsid w:val="002A142E"/>
    <w:rsid w:val="002A2BDB"/>
    <w:rsid w:val="002A2F6F"/>
    <w:rsid w:val="002A3EB3"/>
    <w:rsid w:val="002A47A9"/>
    <w:rsid w:val="002A4F88"/>
    <w:rsid w:val="002A5711"/>
    <w:rsid w:val="002A5D64"/>
    <w:rsid w:val="002A6467"/>
    <w:rsid w:val="002A6477"/>
    <w:rsid w:val="002A7B6C"/>
    <w:rsid w:val="002A7D0E"/>
    <w:rsid w:val="002B1462"/>
    <w:rsid w:val="002B22F8"/>
    <w:rsid w:val="002B2C1A"/>
    <w:rsid w:val="002B2CF4"/>
    <w:rsid w:val="002B2CF8"/>
    <w:rsid w:val="002B30DC"/>
    <w:rsid w:val="002B4BE9"/>
    <w:rsid w:val="002B5137"/>
    <w:rsid w:val="002B60DD"/>
    <w:rsid w:val="002B6DB6"/>
    <w:rsid w:val="002B7194"/>
    <w:rsid w:val="002B72F1"/>
    <w:rsid w:val="002B79C5"/>
    <w:rsid w:val="002C0AB1"/>
    <w:rsid w:val="002C0AF9"/>
    <w:rsid w:val="002C0EAC"/>
    <w:rsid w:val="002C2783"/>
    <w:rsid w:val="002C33C4"/>
    <w:rsid w:val="002C35CA"/>
    <w:rsid w:val="002C41AC"/>
    <w:rsid w:val="002C4377"/>
    <w:rsid w:val="002C458C"/>
    <w:rsid w:val="002C4AF9"/>
    <w:rsid w:val="002C6B09"/>
    <w:rsid w:val="002C7708"/>
    <w:rsid w:val="002C7966"/>
    <w:rsid w:val="002C7B5E"/>
    <w:rsid w:val="002D00C6"/>
    <w:rsid w:val="002D0891"/>
    <w:rsid w:val="002D19AE"/>
    <w:rsid w:val="002D1C15"/>
    <w:rsid w:val="002D1DA9"/>
    <w:rsid w:val="002D1DF4"/>
    <w:rsid w:val="002D2441"/>
    <w:rsid w:val="002D30CC"/>
    <w:rsid w:val="002D35BD"/>
    <w:rsid w:val="002D3BCA"/>
    <w:rsid w:val="002D49ED"/>
    <w:rsid w:val="002D5003"/>
    <w:rsid w:val="002D51D9"/>
    <w:rsid w:val="002D55B0"/>
    <w:rsid w:val="002D5FEC"/>
    <w:rsid w:val="002D62DA"/>
    <w:rsid w:val="002D64D9"/>
    <w:rsid w:val="002D682C"/>
    <w:rsid w:val="002D6BDF"/>
    <w:rsid w:val="002D72B8"/>
    <w:rsid w:val="002D7445"/>
    <w:rsid w:val="002D7A94"/>
    <w:rsid w:val="002E087F"/>
    <w:rsid w:val="002E0C2A"/>
    <w:rsid w:val="002E1C96"/>
    <w:rsid w:val="002E1DCA"/>
    <w:rsid w:val="002E1EE5"/>
    <w:rsid w:val="002E2BFA"/>
    <w:rsid w:val="002E2F79"/>
    <w:rsid w:val="002E3C3F"/>
    <w:rsid w:val="002E4C0D"/>
    <w:rsid w:val="002E541B"/>
    <w:rsid w:val="002E57AF"/>
    <w:rsid w:val="002E5DF4"/>
    <w:rsid w:val="002E60B7"/>
    <w:rsid w:val="002E6D04"/>
    <w:rsid w:val="002E733D"/>
    <w:rsid w:val="002E7FF4"/>
    <w:rsid w:val="002F0675"/>
    <w:rsid w:val="002F164E"/>
    <w:rsid w:val="002F272B"/>
    <w:rsid w:val="002F3187"/>
    <w:rsid w:val="002F34E6"/>
    <w:rsid w:val="002F3B9A"/>
    <w:rsid w:val="002F3F97"/>
    <w:rsid w:val="002F44EB"/>
    <w:rsid w:val="002F5676"/>
    <w:rsid w:val="002F621F"/>
    <w:rsid w:val="002F6286"/>
    <w:rsid w:val="002F6A23"/>
    <w:rsid w:val="002F7441"/>
    <w:rsid w:val="002F7E47"/>
    <w:rsid w:val="00301678"/>
    <w:rsid w:val="003031A5"/>
    <w:rsid w:val="003039C1"/>
    <w:rsid w:val="00303D0D"/>
    <w:rsid w:val="00304AB0"/>
    <w:rsid w:val="00305BA2"/>
    <w:rsid w:val="003060E8"/>
    <w:rsid w:val="00306EFF"/>
    <w:rsid w:val="0030712C"/>
    <w:rsid w:val="00307783"/>
    <w:rsid w:val="0030789A"/>
    <w:rsid w:val="00307CAE"/>
    <w:rsid w:val="00310089"/>
    <w:rsid w:val="0031025B"/>
    <w:rsid w:val="00310DF4"/>
    <w:rsid w:val="00311A45"/>
    <w:rsid w:val="003122C8"/>
    <w:rsid w:val="0031264F"/>
    <w:rsid w:val="00313A47"/>
    <w:rsid w:val="00313AA2"/>
    <w:rsid w:val="003143D4"/>
    <w:rsid w:val="00315176"/>
    <w:rsid w:val="003153C3"/>
    <w:rsid w:val="00316C34"/>
    <w:rsid w:val="00316EF5"/>
    <w:rsid w:val="0031754C"/>
    <w:rsid w:val="00317AB2"/>
    <w:rsid w:val="00317F04"/>
    <w:rsid w:val="0032049F"/>
    <w:rsid w:val="00320779"/>
    <w:rsid w:val="00320C2B"/>
    <w:rsid w:val="0032138C"/>
    <w:rsid w:val="00321B26"/>
    <w:rsid w:val="00322020"/>
    <w:rsid w:val="003222DF"/>
    <w:rsid w:val="0032301E"/>
    <w:rsid w:val="00323676"/>
    <w:rsid w:val="00324CC7"/>
    <w:rsid w:val="003265B6"/>
    <w:rsid w:val="00326D78"/>
    <w:rsid w:val="00326F9F"/>
    <w:rsid w:val="003276C2"/>
    <w:rsid w:val="00327DE7"/>
    <w:rsid w:val="00330011"/>
    <w:rsid w:val="00330EF9"/>
    <w:rsid w:val="00331346"/>
    <w:rsid w:val="003313D3"/>
    <w:rsid w:val="003318CF"/>
    <w:rsid w:val="003320F9"/>
    <w:rsid w:val="00332125"/>
    <w:rsid w:val="00332208"/>
    <w:rsid w:val="003331DE"/>
    <w:rsid w:val="003332E6"/>
    <w:rsid w:val="003338AC"/>
    <w:rsid w:val="003338D1"/>
    <w:rsid w:val="00333FB6"/>
    <w:rsid w:val="00334C38"/>
    <w:rsid w:val="00335B15"/>
    <w:rsid w:val="00335BF6"/>
    <w:rsid w:val="0033629C"/>
    <w:rsid w:val="00336902"/>
    <w:rsid w:val="00337B59"/>
    <w:rsid w:val="00337F55"/>
    <w:rsid w:val="00340547"/>
    <w:rsid w:val="00340E39"/>
    <w:rsid w:val="00340F71"/>
    <w:rsid w:val="00341402"/>
    <w:rsid w:val="003419AE"/>
    <w:rsid w:val="00343591"/>
    <w:rsid w:val="00343AD3"/>
    <w:rsid w:val="00344642"/>
    <w:rsid w:val="00344874"/>
    <w:rsid w:val="00345156"/>
    <w:rsid w:val="00346C35"/>
    <w:rsid w:val="00347AD4"/>
    <w:rsid w:val="00347D4E"/>
    <w:rsid w:val="00350F9A"/>
    <w:rsid w:val="00351624"/>
    <w:rsid w:val="0035173C"/>
    <w:rsid w:val="00351A5C"/>
    <w:rsid w:val="00351ADF"/>
    <w:rsid w:val="00352324"/>
    <w:rsid w:val="00352E6D"/>
    <w:rsid w:val="00353146"/>
    <w:rsid w:val="003532E5"/>
    <w:rsid w:val="00353499"/>
    <w:rsid w:val="003534B1"/>
    <w:rsid w:val="00353B2E"/>
    <w:rsid w:val="00353E31"/>
    <w:rsid w:val="00354355"/>
    <w:rsid w:val="003552CA"/>
    <w:rsid w:val="003559E7"/>
    <w:rsid w:val="00356606"/>
    <w:rsid w:val="00356BF5"/>
    <w:rsid w:val="00356EF2"/>
    <w:rsid w:val="00356FAE"/>
    <w:rsid w:val="00357413"/>
    <w:rsid w:val="003576D5"/>
    <w:rsid w:val="003604F5"/>
    <w:rsid w:val="00361219"/>
    <w:rsid w:val="003623DF"/>
    <w:rsid w:val="003629D1"/>
    <w:rsid w:val="00363969"/>
    <w:rsid w:val="00364142"/>
    <w:rsid w:val="00364317"/>
    <w:rsid w:val="0036480F"/>
    <w:rsid w:val="00365197"/>
    <w:rsid w:val="00365528"/>
    <w:rsid w:val="00365C29"/>
    <w:rsid w:val="00367245"/>
    <w:rsid w:val="00367A93"/>
    <w:rsid w:val="0037087C"/>
    <w:rsid w:val="00370AE2"/>
    <w:rsid w:val="00371C38"/>
    <w:rsid w:val="00372C41"/>
    <w:rsid w:val="0037304B"/>
    <w:rsid w:val="0037395A"/>
    <w:rsid w:val="00373F04"/>
    <w:rsid w:val="00374294"/>
    <w:rsid w:val="003747FB"/>
    <w:rsid w:val="00375C44"/>
    <w:rsid w:val="00376A71"/>
    <w:rsid w:val="003774B0"/>
    <w:rsid w:val="00380136"/>
    <w:rsid w:val="00380811"/>
    <w:rsid w:val="0038093B"/>
    <w:rsid w:val="00380E41"/>
    <w:rsid w:val="00380F8B"/>
    <w:rsid w:val="00380FD6"/>
    <w:rsid w:val="00381AA9"/>
    <w:rsid w:val="00381D2C"/>
    <w:rsid w:val="00382F28"/>
    <w:rsid w:val="003849CD"/>
    <w:rsid w:val="00384B44"/>
    <w:rsid w:val="00385749"/>
    <w:rsid w:val="003866DE"/>
    <w:rsid w:val="00386E58"/>
    <w:rsid w:val="00390CFF"/>
    <w:rsid w:val="003910A7"/>
    <w:rsid w:val="003925C6"/>
    <w:rsid w:val="003926BD"/>
    <w:rsid w:val="00392723"/>
    <w:rsid w:val="00392CCF"/>
    <w:rsid w:val="00393476"/>
    <w:rsid w:val="00393BAC"/>
    <w:rsid w:val="00393D63"/>
    <w:rsid w:val="00393F18"/>
    <w:rsid w:val="00394434"/>
    <w:rsid w:val="00395DD3"/>
    <w:rsid w:val="00395ED5"/>
    <w:rsid w:val="00396DF8"/>
    <w:rsid w:val="00397563"/>
    <w:rsid w:val="003A0703"/>
    <w:rsid w:val="003A11C1"/>
    <w:rsid w:val="003A1EBD"/>
    <w:rsid w:val="003A344A"/>
    <w:rsid w:val="003A46F5"/>
    <w:rsid w:val="003A51F3"/>
    <w:rsid w:val="003A6535"/>
    <w:rsid w:val="003A6ECD"/>
    <w:rsid w:val="003A7613"/>
    <w:rsid w:val="003A7895"/>
    <w:rsid w:val="003A79C6"/>
    <w:rsid w:val="003B005A"/>
    <w:rsid w:val="003B0120"/>
    <w:rsid w:val="003B018B"/>
    <w:rsid w:val="003B04DA"/>
    <w:rsid w:val="003B095C"/>
    <w:rsid w:val="003B16C8"/>
    <w:rsid w:val="003B20A8"/>
    <w:rsid w:val="003B26C7"/>
    <w:rsid w:val="003B29B5"/>
    <w:rsid w:val="003B39D7"/>
    <w:rsid w:val="003B3E67"/>
    <w:rsid w:val="003B442B"/>
    <w:rsid w:val="003B4C40"/>
    <w:rsid w:val="003B4FF5"/>
    <w:rsid w:val="003B59A1"/>
    <w:rsid w:val="003B5BCE"/>
    <w:rsid w:val="003B6754"/>
    <w:rsid w:val="003B75E3"/>
    <w:rsid w:val="003C0429"/>
    <w:rsid w:val="003C0F2F"/>
    <w:rsid w:val="003C1837"/>
    <w:rsid w:val="003C270A"/>
    <w:rsid w:val="003C2BEB"/>
    <w:rsid w:val="003C3B56"/>
    <w:rsid w:val="003C4361"/>
    <w:rsid w:val="003C4C78"/>
    <w:rsid w:val="003C5669"/>
    <w:rsid w:val="003C76E7"/>
    <w:rsid w:val="003C7AC8"/>
    <w:rsid w:val="003D005F"/>
    <w:rsid w:val="003D0CB2"/>
    <w:rsid w:val="003D0E56"/>
    <w:rsid w:val="003D1683"/>
    <w:rsid w:val="003D1A02"/>
    <w:rsid w:val="003D2532"/>
    <w:rsid w:val="003D277F"/>
    <w:rsid w:val="003D2AFF"/>
    <w:rsid w:val="003D2B1F"/>
    <w:rsid w:val="003D34BE"/>
    <w:rsid w:val="003D370F"/>
    <w:rsid w:val="003D537E"/>
    <w:rsid w:val="003D63BF"/>
    <w:rsid w:val="003D6684"/>
    <w:rsid w:val="003D737B"/>
    <w:rsid w:val="003E002D"/>
    <w:rsid w:val="003E2086"/>
    <w:rsid w:val="003E26CC"/>
    <w:rsid w:val="003E33CD"/>
    <w:rsid w:val="003E39F2"/>
    <w:rsid w:val="003E3CF9"/>
    <w:rsid w:val="003E52CB"/>
    <w:rsid w:val="003E5386"/>
    <w:rsid w:val="003E74A9"/>
    <w:rsid w:val="003E75D9"/>
    <w:rsid w:val="003E77A6"/>
    <w:rsid w:val="003E7D89"/>
    <w:rsid w:val="003F008E"/>
    <w:rsid w:val="003F0D50"/>
    <w:rsid w:val="003F17E8"/>
    <w:rsid w:val="003F22CC"/>
    <w:rsid w:val="003F3256"/>
    <w:rsid w:val="003F4986"/>
    <w:rsid w:val="003F4EA4"/>
    <w:rsid w:val="003F510F"/>
    <w:rsid w:val="003F54E5"/>
    <w:rsid w:val="003F5CD4"/>
    <w:rsid w:val="003F6C43"/>
    <w:rsid w:val="003F776D"/>
    <w:rsid w:val="00400E29"/>
    <w:rsid w:val="00401F09"/>
    <w:rsid w:val="00403940"/>
    <w:rsid w:val="00403E09"/>
    <w:rsid w:val="004051E4"/>
    <w:rsid w:val="00405AE3"/>
    <w:rsid w:val="00405DD1"/>
    <w:rsid w:val="00405F4C"/>
    <w:rsid w:val="00406126"/>
    <w:rsid w:val="00406425"/>
    <w:rsid w:val="0040644C"/>
    <w:rsid w:val="00406E62"/>
    <w:rsid w:val="004077F4"/>
    <w:rsid w:val="00407A9D"/>
    <w:rsid w:val="00407D74"/>
    <w:rsid w:val="0041100E"/>
    <w:rsid w:val="004118A4"/>
    <w:rsid w:val="004119B5"/>
    <w:rsid w:val="00412535"/>
    <w:rsid w:val="00413465"/>
    <w:rsid w:val="00413715"/>
    <w:rsid w:val="0041383C"/>
    <w:rsid w:val="00413C0F"/>
    <w:rsid w:val="00413D18"/>
    <w:rsid w:val="0041407E"/>
    <w:rsid w:val="004149E4"/>
    <w:rsid w:val="00415645"/>
    <w:rsid w:val="004158CA"/>
    <w:rsid w:val="00415DE8"/>
    <w:rsid w:val="0041636A"/>
    <w:rsid w:val="004167B9"/>
    <w:rsid w:val="00421910"/>
    <w:rsid w:val="00421B68"/>
    <w:rsid w:val="00422544"/>
    <w:rsid w:val="00422A8F"/>
    <w:rsid w:val="00423333"/>
    <w:rsid w:val="00423D54"/>
    <w:rsid w:val="00424381"/>
    <w:rsid w:val="004244D1"/>
    <w:rsid w:val="0042497E"/>
    <w:rsid w:val="00424C6C"/>
    <w:rsid w:val="004265CE"/>
    <w:rsid w:val="00426836"/>
    <w:rsid w:val="004273DE"/>
    <w:rsid w:val="0042767C"/>
    <w:rsid w:val="00430BA3"/>
    <w:rsid w:val="00430E8B"/>
    <w:rsid w:val="004310F7"/>
    <w:rsid w:val="0043197C"/>
    <w:rsid w:val="00432B00"/>
    <w:rsid w:val="00433A27"/>
    <w:rsid w:val="00433C71"/>
    <w:rsid w:val="00433EFD"/>
    <w:rsid w:val="00434451"/>
    <w:rsid w:val="004358F4"/>
    <w:rsid w:val="00435BAF"/>
    <w:rsid w:val="004360BB"/>
    <w:rsid w:val="0043688C"/>
    <w:rsid w:val="004373A8"/>
    <w:rsid w:val="0043799D"/>
    <w:rsid w:val="0044062F"/>
    <w:rsid w:val="004406FB"/>
    <w:rsid w:val="00441C2F"/>
    <w:rsid w:val="00441D3D"/>
    <w:rsid w:val="00442362"/>
    <w:rsid w:val="0044263B"/>
    <w:rsid w:val="00442E5F"/>
    <w:rsid w:val="00443044"/>
    <w:rsid w:val="00446858"/>
    <w:rsid w:val="00447083"/>
    <w:rsid w:val="00447AF8"/>
    <w:rsid w:val="00450837"/>
    <w:rsid w:val="0045154A"/>
    <w:rsid w:val="00451782"/>
    <w:rsid w:val="0045213B"/>
    <w:rsid w:val="004533EA"/>
    <w:rsid w:val="00453556"/>
    <w:rsid w:val="00453A30"/>
    <w:rsid w:val="00454167"/>
    <w:rsid w:val="004549BC"/>
    <w:rsid w:val="00455BE6"/>
    <w:rsid w:val="00455DC5"/>
    <w:rsid w:val="00456DF0"/>
    <w:rsid w:val="00457D3F"/>
    <w:rsid w:val="00460CF3"/>
    <w:rsid w:val="004611B6"/>
    <w:rsid w:val="00462290"/>
    <w:rsid w:val="00463C74"/>
    <w:rsid w:val="0046456C"/>
    <w:rsid w:val="00466D2A"/>
    <w:rsid w:val="0046754C"/>
    <w:rsid w:val="00467EF9"/>
    <w:rsid w:val="004708AE"/>
    <w:rsid w:val="00471C6C"/>
    <w:rsid w:val="00471EF2"/>
    <w:rsid w:val="00471FBB"/>
    <w:rsid w:val="0047309B"/>
    <w:rsid w:val="00473A88"/>
    <w:rsid w:val="00473EDE"/>
    <w:rsid w:val="004740DE"/>
    <w:rsid w:val="00474A0E"/>
    <w:rsid w:val="00475718"/>
    <w:rsid w:val="0047583D"/>
    <w:rsid w:val="004759A8"/>
    <w:rsid w:val="00475D49"/>
    <w:rsid w:val="00476475"/>
    <w:rsid w:val="00477544"/>
    <w:rsid w:val="00480E5E"/>
    <w:rsid w:val="004815AA"/>
    <w:rsid w:val="004816E7"/>
    <w:rsid w:val="00481C88"/>
    <w:rsid w:val="00482AF4"/>
    <w:rsid w:val="00482CFB"/>
    <w:rsid w:val="004836A7"/>
    <w:rsid w:val="00483CDA"/>
    <w:rsid w:val="00484029"/>
    <w:rsid w:val="004847B3"/>
    <w:rsid w:val="00484A82"/>
    <w:rsid w:val="00484D17"/>
    <w:rsid w:val="004854DD"/>
    <w:rsid w:val="00485828"/>
    <w:rsid w:val="004867F3"/>
    <w:rsid w:val="00486E4D"/>
    <w:rsid w:val="00487044"/>
    <w:rsid w:val="00487B43"/>
    <w:rsid w:val="00490332"/>
    <w:rsid w:val="00490606"/>
    <w:rsid w:val="004913EE"/>
    <w:rsid w:val="00491DB3"/>
    <w:rsid w:val="00492042"/>
    <w:rsid w:val="0049207A"/>
    <w:rsid w:val="004923E2"/>
    <w:rsid w:val="00492698"/>
    <w:rsid w:val="0049377D"/>
    <w:rsid w:val="004939E3"/>
    <w:rsid w:val="00493CC3"/>
    <w:rsid w:val="00493FAC"/>
    <w:rsid w:val="00494628"/>
    <w:rsid w:val="00494AA9"/>
    <w:rsid w:val="0049589F"/>
    <w:rsid w:val="004962C2"/>
    <w:rsid w:val="004969A3"/>
    <w:rsid w:val="00496A44"/>
    <w:rsid w:val="00497165"/>
    <w:rsid w:val="004A0824"/>
    <w:rsid w:val="004A1307"/>
    <w:rsid w:val="004A1B29"/>
    <w:rsid w:val="004A21EC"/>
    <w:rsid w:val="004A2BB4"/>
    <w:rsid w:val="004A4A9C"/>
    <w:rsid w:val="004A5107"/>
    <w:rsid w:val="004A5D20"/>
    <w:rsid w:val="004A7120"/>
    <w:rsid w:val="004A776F"/>
    <w:rsid w:val="004A7CFD"/>
    <w:rsid w:val="004B030E"/>
    <w:rsid w:val="004B06A3"/>
    <w:rsid w:val="004B0A8E"/>
    <w:rsid w:val="004B1611"/>
    <w:rsid w:val="004B2495"/>
    <w:rsid w:val="004B2659"/>
    <w:rsid w:val="004B2DC3"/>
    <w:rsid w:val="004B31C9"/>
    <w:rsid w:val="004B4599"/>
    <w:rsid w:val="004B5F35"/>
    <w:rsid w:val="004B719F"/>
    <w:rsid w:val="004C09E1"/>
    <w:rsid w:val="004C12C2"/>
    <w:rsid w:val="004C180B"/>
    <w:rsid w:val="004C3EA4"/>
    <w:rsid w:val="004C4A67"/>
    <w:rsid w:val="004C4DDC"/>
    <w:rsid w:val="004C575D"/>
    <w:rsid w:val="004C5E6C"/>
    <w:rsid w:val="004D14C7"/>
    <w:rsid w:val="004D1EA9"/>
    <w:rsid w:val="004D2075"/>
    <w:rsid w:val="004D23C7"/>
    <w:rsid w:val="004D2DDB"/>
    <w:rsid w:val="004D405F"/>
    <w:rsid w:val="004D406B"/>
    <w:rsid w:val="004D5A70"/>
    <w:rsid w:val="004D5B63"/>
    <w:rsid w:val="004D616E"/>
    <w:rsid w:val="004D688E"/>
    <w:rsid w:val="004E04CF"/>
    <w:rsid w:val="004E05DB"/>
    <w:rsid w:val="004E2ADC"/>
    <w:rsid w:val="004E31ED"/>
    <w:rsid w:val="004E4551"/>
    <w:rsid w:val="004E5540"/>
    <w:rsid w:val="004E5C16"/>
    <w:rsid w:val="004E5EC9"/>
    <w:rsid w:val="004E609A"/>
    <w:rsid w:val="004E66EC"/>
    <w:rsid w:val="004E6F31"/>
    <w:rsid w:val="004E7974"/>
    <w:rsid w:val="004E7CB7"/>
    <w:rsid w:val="004F0769"/>
    <w:rsid w:val="004F0B68"/>
    <w:rsid w:val="004F13E6"/>
    <w:rsid w:val="004F1880"/>
    <w:rsid w:val="004F1F18"/>
    <w:rsid w:val="004F238A"/>
    <w:rsid w:val="004F29CD"/>
    <w:rsid w:val="004F2F43"/>
    <w:rsid w:val="004F30DF"/>
    <w:rsid w:val="004F36A1"/>
    <w:rsid w:val="004F449E"/>
    <w:rsid w:val="004F474F"/>
    <w:rsid w:val="004F47D5"/>
    <w:rsid w:val="004F4866"/>
    <w:rsid w:val="004F4D54"/>
    <w:rsid w:val="004F5499"/>
    <w:rsid w:val="004F575C"/>
    <w:rsid w:val="004F5927"/>
    <w:rsid w:val="004F5947"/>
    <w:rsid w:val="004F7897"/>
    <w:rsid w:val="00500FF6"/>
    <w:rsid w:val="00501C37"/>
    <w:rsid w:val="00502A36"/>
    <w:rsid w:val="00503A97"/>
    <w:rsid w:val="00503C5F"/>
    <w:rsid w:val="00503F10"/>
    <w:rsid w:val="00504184"/>
    <w:rsid w:val="0050489E"/>
    <w:rsid w:val="00504962"/>
    <w:rsid w:val="00504CA1"/>
    <w:rsid w:val="00504EF2"/>
    <w:rsid w:val="00505483"/>
    <w:rsid w:val="005054CD"/>
    <w:rsid w:val="00507950"/>
    <w:rsid w:val="00510FA8"/>
    <w:rsid w:val="00512346"/>
    <w:rsid w:val="005139AA"/>
    <w:rsid w:val="0051653E"/>
    <w:rsid w:val="00516540"/>
    <w:rsid w:val="00517D6D"/>
    <w:rsid w:val="0052058A"/>
    <w:rsid w:val="00520886"/>
    <w:rsid w:val="00520EDB"/>
    <w:rsid w:val="005210AB"/>
    <w:rsid w:val="005212B8"/>
    <w:rsid w:val="00521A5D"/>
    <w:rsid w:val="00521BB9"/>
    <w:rsid w:val="00522AA6"/>
    <w:rsid w:val="00523024"/>
    <w:rsid w:val="00523934"/>
    <w:rsid w:val="00523A43"/>
    <w:rsid w:val="0052435E"/>
    <w:rsid w:val="005247BC"/>
    <w:rsid w:val="0052495F"/>
    <w:rsid w:val="00524B9D"/>
    <w:rsid w:val="00524D60"/>
    <w:rsid w:val="00524FA4"/>
    <w:rsid w:val="005273AF"/>
    <w:rsid w:val="00527C98"/>
    <w:rsid w:val="00527CDB"/>
    <w:rsid w:val="00527EF9"/>
    <w:rsid w:val="00530900"/>
    <w:rsid w:val="00530E74"/>
    <w:rsid w:val="005313BA"/>
    <w:rsid w:val="00531A65"/>
    <w:rsid w:val="00531BD8"/>
    <w:rsid w:val="00531C41"/>
    <w:rsid w:val="00532436"/>
    <w:rsid w:val="00532E69"/>
    <w:rsid w:val="00533089"/>
    <w:rsid w:val="005339CB"/>
    <w:rsid w:val="00533B82"/>
    <w:rsid w:val="00534327"/>
    <w:rsid w:val="00534A24"/>
    <w:rsid w:val="00534F29"/>
    <w:rsid w:val="00535029"/>
    <w:rsid w:val="00535EE4"/>
    <w:rsid w:val="00535EF9"/>
    <w:rsid w:val="00536248"/>
    <w:rsid w:val="00536B8E"/>
    <w:rsid w:val="00536C85"/>
    <w:rsid w:val="00537E54"/>
    <w:rsid w:val="005404F9"/>
    <w:rsid w:val="00541D3F"/>
    <w:rsid w:val="005428CC"/>
    <w:rsid w:val="00542B1E"/>
    <w:rsid w:val="005432D7"/>
    <w:rsid w:val="00543949"/>
    <w:rsid w:val="00543B2E"/>
    <w:rsid w:val="00543CF4"/>
    <w:rsid w:val="00543D93"/>
    <w:rsid w:val="00545DA9"/>
    <w:rsid w:val="00550610"/>
    <w:rsid w:val="00550C27"/>
    <w:rsid w:val="0055152C"/>
    <w:rsid w:val="005517A7"/>
    <w:rsid w:val="00551AB0"/>
    <w:rsid w:val="005522D1"/>
    <w:rsid w:val="005529CF"/>
    <w:rsid w:val="0055378A"/>
    <w:rsid w:val="0055433D"/>
    <w:rsid w:val="00554B90"/>
    <w:rsid w:val="00556E53"/>
    <w:rsid w:val="00556EEF"/>
    <w:rsid w:val="005574BE"/>
    <w:rsid w:val="0055775C"/>
    <w:rsid w:val="0056033D"/>
    <w:rsid w:val="0056099F"/>
    <w:rsid w:val="00560D97"/>
    <w:rsid w:val="005621BE"/>
    <w:rsid w:val="00562A63"/>
    <w:rsid w:val="00562AF3"/>
    <w:rsid w:val="00563599"/>
    <w:rsid w:val="00563C36"/>
    <w:rsid w:val="00563F18"/>
    <w:rsid w:val="0056471A"/>
    <w:rsid w:val="00565AE6"/>
    <w:rsid w:val="005662D6"/>
    <w:rsid w:val="00567B99"/>
    <w:rsid w:val="00570D4C"/>
    <w:rsid w:val="00570D59"/>
    <w:rsid w:val="005719FE"/>
    <w:rsid w:val="0057279B"/>
    <w:rsid w:val="00572F85"/>
    <w:rsid w:val="00573684"/>
    <w:rsid w:val="005738BF"/>
    <w:rsid w:val="00573D29"/>
    <w:rsid w:val="005741EE"/>
    <w:rsid w:val="00574A54"/>
    <w:rsid w:val="00576174"/>
    <w:rsid w:val="00576486"/>
    <w:rsid w:val="00576A76"/>
    <w:rsid w:val="00576B35"/>
    <w:rsid w:val="00576D79"/>
    <w:rsid w:val="005772F2"/>
    <w:rsid w:val="005807FA"/>
    <w:rsid w:val="00581563"/>
    <w:rsid w:val="00582BB4"/>
    <w:rsid w:val="00582E83"/>
    <w:rsid w:val="00582E88"/>
    <w:rsid w:val="00584807"/>
    <w:rsid w:val="00585E3D"/>
    <w:rsid w:val="00586D89"/>
    <w:rsid w:val="00586DA3"/>
    <w:rsid w:val="00586E27"/>
    <w:rsid w:val="00587A21"/>
    <w:rsid w:val="00587AC0"/>
    <w:rsid w:val="00587B0C"/>
    <w:rsid w:val="00587B75"/>
    <w:rsid w:val="00587E6C"/>
    <w:rsid w:val="005907B9"/>
    <w:rsid w:val="00590EB5"/>
    <w:rsid w:val="00591729"/>
    <w:rsid w:val="005917EA"/>
    <w:rsid w:val="0059266F"/>
    <w:rsid w:val="005927F4"/>
    <w:rsid w:val="00592FB6"/>
    <w:rsid w:val="00593215"/>
    <w:rsid w:val="0059336C"/>
    <w:rsid w:val="005937C1"/>
    <w:rsid w:val="00593F06"/>
    <w:rsid w:val="00594181"/>
    <w:rsid w:val="00594A9F"/>
    <w:rsid w:val="00595495"/>
    <w:rsid w:val="0059596E"/>
    <w:rsid w:val="0059738D"/>
    <w:rsid w:val="005974D6"/>
    <w:rsid w:val="00597778"/>
    <w:rsid w:val="0059785C"/>
    <w:rsid w:val="00597E57"/>
    <w:rsid w:val="005A03AF"/>
    <w:rsid w:val="005A07DF"/>
    <w:rsid w:val="005A0ADB"/>
    <w:rsid w:val="005A16DA"/>
    <w:rsid w:val="005A19FD"/>
    <w:rsid w:val="005A1CEF"/>
    <w:rsid w:val="005A2AA1"/>
    <w:rsid w:val="005A31D0"/>
    <w:rsid w:val="005A3367"/>
    <w:rsid w:val="005A374A"/>
    <w:rsid w:val="005A416F"/>
    <w:rsid w:val="005A42A6"/>
    <w:rsid w:val="005A5215"/>
    <w:rsid w:val="005A5DC7"/>
    <w:rsid w:val="005A5F1E"/>
    <w:rsid w:val="005A6863"/>
    <w:rsid w:val="005B0DF4"/>
    <w:rsid w:val="005B14D2"/>
    <w:rsid w:val="005B299F"/>
    <w:rsid w:val="005B2B42"/>
    <w:rsid w:val="005B2D66"/>
    <w:rsid w:val="005B34F3"/>
    <w:rsid w:val="005B357E"/>
    <w:rsid w:val="005B383D"/>
    <w:rsid w:val="005B4477"/>
    <w:rsid w:val="005B4509"/>
    <w:rsid w:val="005B4B7A"/>
    <w:rsid w:val="005B5652"/>
    <w:rsid w:val="005B56D4"/>
    <w:rsid w:val="005B5DA4"/>
    <w:rsid w:val="005B5E48"/>
    <w:rsid w:val="005B5E59"/>
    <w:rsid w:val="005C0A0B"/>
    <w:rsid w:val="005C0BCB"/>
    <w:rsid w:val="005C1D33"/>
    <w:rsid w:val="005C2792"/>
    <w:rsid w:val="005C30D5"/>
    <w:rsid w:val="005C35BD"/>
    <w:rsid w:val="005C428B"/>
    <w:rsid w:val="005C5DFA"/>
    <w:rsid w:val="005C603C"/>
    <w:rsid w:val="005C6A42"/>
    <w:rsid w:val="005D08D4"/>
    <w:rsid w:val="005D104E"/>
    <w:rsid w:val="005D200B"/>
    <w:rsid w:val="005D2FF2"/>
    <w:rsid w:val="005D3A01"/>
    <w:rsid w:val="005D3ABB"/>
    <w:rsid w:val="005D41B9"/>
    <w:rsid w:val="005D4565"/>
    <w:rsid w:val="005D4AA6"/>
    <w:rsid w:val="005D53F5"/>
    <w:rsid w:val="005D5E8C"/>
    <w:rsid w:val="005D6CC0"/>
    <w:rsid w:val="005D793B"/>
    <w:rsid w:val="005D7C63"/>
    <w:rsid w:val="005E0EE0"/>
    <w:rsid w:val="005E128F"/>
    <w:rsid w:val="005E1DC0"/>
    <w:rsid w:val="005E1FEB"/>
    <w:rsid w:val="005E21FF"/>
    <w:rsid w:val="005E2885"/>
    <w:rsid w:val="005E2A6E"/>
    <w:rsid w:val="005E314B"/>
    <w:rsid w:val="005E38D8"/>
    <w:rsid w:val="005E4371"/>
    <w:rsid w:val="005E492D"/>
    <w:rsid w:val="005E5C9A"/>
    <w:rsid w:val="005E628F"/>
    <w:rsid w:val="005E6950"/>
    <w:rsid w:val="005E7886"/>
    <w:rsid w:val="005E7B60"/>
    <w:rsid w:val="005F029D"/>
    <w:rsid w:val="005F082B"/>
    <w:rsid w:val="005F2876"/>
    <w:rsid w:val="005F3DF1"/>
    <w:rsid w:val="005F4074"/>
    <w:rsid w:val="005F44B3"/>
    <w:rsid w:val="005F4D58"/>
    <w:rsid w:val="005F50E8"/>
    <w:rsid w:val="005F576E"/>
    <w:rsid w:val="005F590C"/>
    <w:rsid w:val="005F5D99"/>
    <w:rsid w:val="005F6083"/>
    <w:rsid w:val="005F64D5"/>
    <w:rsid w:val="005F6DEE"/>
    <w:rsid w:val="005F708F"/>
    <w:rsid w:val="005F7A95"/>
    <w:rsid w:val="00601314"/>
    <w:rsid w:val="006015C9"/>
    <w:rsid w:val="00601786"/>
    <w:rsid w:val="00601BE1"/>
    <w:rsid w:val="006023DB"/>
    <w:rsid w:val="0060330E"/>
    <w:rsid w:val="00603418"/>
    <w:rsid w:val="0060373E"/>
    <w:rsid w:val="00603A0A"/>
    <w:rsid w:val="00603EBD"/>
    <w:rsid w:val="00603F40"/>
    <w:rsid w:val="00604451"/>
    <w:rsid w:val="006049CA"/>
    <w:rsid w:val="006054AD"/>
    <w:rsid w:val="0060595E"/>
    <w:rsid w:val="0060599F"/>
    <w:rsid w:val="0060632F"/>
    <w:rsid w:val="0060749E"/>
    <w:rsid w:val="0061031C"/>
    <w:rsid w:val="00610426"/>
    <w:rsid w:val="0061142C"/>
    <w:rsid w:val="00611681"/>
    <w:rsid w:val="00611B70"/>
    <w:rsid w:val="00611C57"/>
    <w:rsid w:val="0061263C"/>
    <w:rsid w:val="006130B7"/>
    <w:rsid w:val="00613731"/>
    <w:rsid w:val="006147CD"/>
    <w:rsid w:val="00615649"/>
    <w:rsid w:val="0061652F"/>
    <w:rsid w:val="00616A35"/>
    <w:rsid w:val="00616CC7"/>
    <w:rsid w:val="0061703B"/>
    <w:rsid w:val="0061748E"/>
    <w:rsid w:val="00617C6E"/>
    <w:rsid w:val="006212EA"/>
    <w:rsid w:val="00621A52"/>
    <w:rsid w:val="006225B1"/>
    <w:rsid w:val="00622616"/>
    <w:rsid w:val="00622BE2"/>
    <w:rsid w:val="00622CE4"/>
    <w:rsid w:val="00622D8A"/>
    <w:rsid w:val="006231A0"/>
    <w:rsid w:val="006234D9"/>
    <w:rsid w:val="0062382C"/>
    <w:rsid w:val="00625093"/>
    <w:rsid w:val="006254FF"/>
    <w:rsid w:val="0062558A"/>
    <w:rsid w:val="00626475"/>
    <w:rsid w:val="00626815"/>
    <w:rsid w:val="00626C6F"/>
    <w:rsid w:val="0063102E"/>
    <w:rsid w:val="006313E2"/>
    <w:rsid w:val="0063149D"/>
    <w:rsid w:val="0063182F"/>
    <w:rsid w:val="00631850"/>
    <w:rsid w:val="00632042"/>
    <w:rsid w:val="00632348"/>
    <w:rsid w:val="00632A8B"/>
    <w:rsid w:val="00633013"/>
    <w:rsid w:val="00634E34"/>
    <w:rsid w:val="00635A5D"/>
    <w:rsid w:val="00635C6D"/>
    <w:rsid w:val="00635F31"/>
    <w:rsid w:val="00636394"/>
    <w:rsid w:val="00636B0F"/>
    <w:rsid w:val="00637D85"/>
    <w:rsid w:val="0064060B"/>
    <w:rsid w:val="00640BA5"/>
    <w:rsid w:val="006413A7"/>
    <w:rsid w:val="00641C68"/>
    <w:rsid w:val="00641CDC"/>
    <w:rsid w:val="006420EF"/>
    <w:rsid w:val="00643825"/>
    <w:rsid w:val="00643A0B"/>
    <w:rsid w:val="00643B03"/>
    <w:rsid w:val="00644A40"/>
    <w:rsid w:val="006454EC"/>
    <w:rsid w:val="00645664"/>
    <w:rsid w:val="00645EB5"/>
    <w:rsid w:val="00646056"/>
    <w:rsid w:val="00646430"/>
    <w:rsid w:val="00647F8F"/>
    <w:rsid w:val="00650128"/>
    <w:rsid w:val="00650255"/>
    <w:rsid w:val="00650E04"/>
    <w:rsid w:val="00651D90"/>
    <w:rsid w:val="006546AC"/>
    <w:rsid w:val="00654F1B"/>
    <w:rsid w:val="00655012"/>
    <w:rsid w:val="00655078"/>
    <w:rsid w:val="006551C6"/>
    <w:rsid w:val="00657CCC"/>
    <w:rsid w:val="0066128D"/>
    <w:rsid w:val="00661630"/>
    <w:rsid w:val="006627B7"/>
    <w:rsid w:val="00662C77"/>
    <w:rsid w:val="00662F4A"/>
    <w:rsid w:val="00662FB5"/>
    <w:rsid w:val="00663ACA"/>
    <w:rsid w:val="00663B6B"/>
    <w:rsid w:val="00664B32"/>
    <w:rsid w:val="006652AD"/>
    <w:rsid w:val="00666353"/>
    <w:rsid w:val="0066667B"/>
    <w:rsid w:val="00666AC9"/>
    <w:rsid w:val="00667672"/>
    <w:rsid w:val="00667B9D"/>
    <w:rsid w:val="00667C06"/>
    <w:rsid w:val="00667C27"/>
    <w:rsid w:val="006709C0"/>
    <w:rsid w:val="00670A41"/>
    <w:rsid w:val="0067122A"/>
    <w:rsid w:val="0067125E"/>
    <w:rsid w:val="006713E7"/>
    <w:rsid w:val="006715A4"/>
    <w:rsid w:val="006715DC"/>
    <w:rsid w:val="00672293"/>
    <w:rsid w:val="00672F7A"/>
    <w:rsid w:val="0067343D"/>
    <w:rsid w:val="00674805"/>
    <w:rsid w:val="00674D8C"/>
    <w:rsid w:val="00675933"/>
    <w:rsid w:val="00675AB6"/>
    <w:rsid w:val="00675BF7"/>
    <w:rsid w:val="00675EAB"/>
    <w:rsid w:val="00676EE8"/>
    <w:rsid w:val="00677321"/>
    <w:rsid w:val="00677979"/>
    <w:rsid w:val="00677A22"/>
    <w:rsid w:val="006801E5"/>
    <w:rsid w:val="006806BA"/>
    <w:rsid w:val="0068119E"/>
    <w:rsid w:val="00681446"/>
    <w:rsid w:val="00681C2D"/>
    <w:rsid w:val="00681DEB"/>
    <w:rsid w:val="00682E2A"/>
    <w:rsid w:val="00682FEF"/>
    <w:rsid w:val="00683271"/>
    <w:rsid w:val="006833A6"/>
    <w:rsid w:val="00683DE4"/>
    <w:rsid w:val="00684AAA"/>
    <w:rsid w:val="00686DAF"/>
    <w:rsid w:val="0068740C"/>
    <w:rsid w:val="00687508"/>
    <w:rsid w:val="006900D8"/>
    <w:rsid w:val="006911D7"/>
    <w:rsid w:val="00691992"/>
    <w:rsid w:val="00692120"/>
    <w:rsid w:val="00693944"/>
    <w:rsid w:val="00693E35"/>
    <w:rsid w:val="00694199"/>
    <w:rsid w:val="00694959"/>
    <w:rsid w:val="00695494"/>
    <w:rsid w:val="00696451"/>
    <w:rsid w:val="006A08E5"/>
    <w:rsid w:val="006A196E"/>
    <w:rsid w:val="006A1EB9"/>
    <w:rsid w:val="006A2883"/>
    <w:rsid w:val="006A370E"/>
    <w:rsid w:val="006A4BC9"/>
    <w:rsid w:val="006A5C0A"/>
    <w:rsid w:val="006A635C"/>
    <w:rsid w:val="006A72AA"/>
    <w:rsid w:val="006A78CE"/>
    <w:rsid w:val="006B02F9"/>
    <w:rsid w:val="006B32E0"/>
    <w:rsid w:val="006B389B"/>
    <w:rsid w:val="006B4D12"/>
    <w:rsid w:val="006B5C27"/>
    <w:rsid w:val="006B5D7C"/>
    <w:rsid w:val="006B6BEF"/>
    <w:rsid w:val="006B6DE2"/>
    <w:rsid w:val="006B77C0"/>
    <w:rsid w:val="006C0A51"/>
    <w:rsid w:val="006C1A41"/>
    <w:rsid w:val="006C2265"/>
    <w:rsid w:val="006C243B"/>
    <w:rsid w:val="006C286A"/>
    <w:rsid w:val="006C2D31"/>
    <w:rsid w:val="006C31E9"/>
    <w:rsid w:val="006C43E9"/>
    <w:rsid w:val="006C441C"/>
    <w:rsid w:val="006C51C6"/>
    <w:rsid w:val="006C55ED"/>
    <w:rsid w:val="006C56F4"/>
    <w:rsid w:val="006C6BF7"/>
    <w:rsid w:val="006D01FA"/>
    <w:rsid w:val="006D0827"/>
    <w:rsid w:val="006D12C2"/>
    <w:rsid w:val="006D1AF2"/>
    <w:rsid w:val="006D2334"/>
    <w:rsid w:val="006D27AB"/>
    <w:rsid w:val="006D4AC9"/>
    <w:rsid w:val="006D4EB8"/>
    <w:rsid w:val="006D5A04"/>
    <w:rsid w:val="006D5C3F"/>
    <w:rsid w:val="006D64BE"/>
    <w:rsid w:val="006E09C1"/>
    <w:rsid w:val="006E0E4C"/>
    <w:rsid w:val="006E17F6"/>
    <w:rsid w:val="006E1A55"/>
    <w:rsid w:val="006E1C35"/>
    <w:rsid w:val="006E2328"/>
    <w:rsid w:val="006E25E7"/>
    <w:rsid w:val="006E26D5"/>
    <w:rsid w:val="006E2E89"/>
    <w:rsid w:val="006E334A"/>
    <w:rsid w:val="006E3DEB"/>
    <w:rsid w:val="006E44DC"/>
    <w:rsid w:val="006E45F8"/>
    <w:rsid w:val="006E5614"/>
    <w:rsid w:val="006E5ACC"/>
    <w:rsid w:val="006E6532"/>
    <w:rsid w:val="006F006B"/>
    <w:rsid w:val="006F0791"/>
    <w:rsid w:val="006F0B8A"/>
    <w:rsid w:val="006F0DC8"/>
    <w:rsid w:val="006F0F39"/>
    <w:rsid w:val="006F1747"/>
    <w:rsid w:val="006F1F03"/>
    <w:rsid w:val="006F222C"/>
    <w:rsid w:val="006F2268"/>
    <w:rsid w:val="006F2319"/>
    <w:rsid w:val="006F2EE0"/>
    <w:rsid w:val="006F3A0D"/>
    <w:rsid w:val="006F3EBE"/>
    <w:rsid w:val="006F44E3"/>
    <w:rsid w:val="006F4E1A"/>
    <w:rsid w:val="006F56FE"/>
    <w:rsid w:val="006F5F2C"/>
    <w:rsid w:val="006F711F"/>
    <w:rsid w:val="006F738B"/>
    <w:rsid w:val="006F7563"/>
    <w:rsid w:val="00700132"/>
    <w:rsid w:val="00700382"/>
    <w:rsid w:val="00701549"/>
    <w:rsid w:val="00701BB2"/>
    <w:rsid w:val="00701F7F"/>
    <w:rsid w:val="007024D1"/>
    <w:rsid w:val="007025A9"/>
    <w:rsid w:val="00702E74"/>
    <w:rsid w:val="0070609A"/>
    <w:rsid w:val="00706819"/>
    <w:rsid w:val="00706B33"/>
    <w:rsid w:val="007070BE"/>
    <w:rsid w:val="007074F8"/>
    <w:rsid w:val="00707665"/>
    <w:rsid w:val="00710509"/>
    <w:rsid w:val="00710A75"/>
    <w:rsid w:val="00711F88"/>
    <w:rsid w:val="007122EC"/>
    <w:rsid w:val="0071315E"/>
    <w:rsid w:val="00713363"/>
    <w:rsid w:val="00713CA7"/>
    <w:rsid w:val="0071426F"/>
    <w:rsid w:val="00714714"/>
    <w:rsid w:val="00715339"/>
    <w:rsid w:val="00715346"/>
    <w:rsid w:val="007159D3"/>
    <w:rsid w:val="0071774F"/>
    <w:rsid w:val="00717E1B"/>
    <w:rsid w:val="0072051B"/>
    <w:rsid w:val="007207F5"/>
    <w:rsid w:val="0072271E"/>
    <w:rsid w:val="00723452"/>
    <w:rsid w:val="007237A2"/>
    <w:rsid w:val="00723906"/>
    <w:rsid w:val="00724001"/>
    <w:rsid w:val="00725378"/>
    <w:rsid w:val="0072567D"/>
    <w:rsid w:val="00725978"/>
    <w:rsid w:val="00725E07"/>
    <w:rsid w:val="00726125"/>
    <w:rsid w:val="007267DD"/>
    <w:rsid w:val="00727675"/>
    <w:rsid w:val="00730747"/>
    <w:rsid w:val="00730870"/>
    <w:rsid w:val="007311AC"/>
    <w:rsid w:val="00731466"/>
    <w:rsid w:val="0073155F"/>
    <w:rsid w:val="00731B56"/>
    <w:rsid w:val="00731F3C"/>
    <w:rsid w:val="00732038"/>
    <w:rsid w:val="00733694"/>
    <w:rsid w:val="00733D6F"/>
    <w:rsid w:val="00733DBA"/>
    <w:rsid w:val="00734532"/>
    <w:rsid w:val="007353B9"/>
    <w:rsid w:val="0073584B"/>
    <w:rsid w:val="00735873"/>
    <w:rsid w:val="00736708"/>
    <w:rsid w:val="00737615"/>
    <w:rsid w:val="007406AC"/>
    <w:rsid w:val="00740E32"/>
    <w:rsid w:val="00740F45"/>
    <w:rsid w:val="007418A8"/>
    <w:rsid w:val="00742587"/>
    <w:rsid w:val="00743CEA"/>
    <w:rsid w:val="007442C0"/>
    <w:rsid w:val="0074441E"/>
    <w:rsid w:val="0074598F"/>
    <w:rsid w:val="007463F8"/>
    <w:rsid w:val="00746B86"/>
    <w:rsid w:val="00746E31"/>
    <w:rsid w:val="007470FD"/>
    <w:rsid w:val="00747A32"/>
    <w:rsid w:val="00750307"/>
    <w:rsid w:val="00750E00"/>
    <w:rsid w:val="00751C84"/>
    <w:rsid w:val="00752293"/>
    <w:rsid w:val="0075253D"/>
    <w:rsid w:val="007530D5"/>
    <w:rsid w:val="007539ED"/>
    <w:rsid w:val="00753DFC"/>
    <w:rsid w:val="007544DE"/>
    <w:rsid w:val="007546C6"/>
    <w:rsid w:val="00754DB7"/>
    <w:rsid w:val="00755118"/>
    <w:rsid w:val="0075517E"/>
    <w:rsid w:val="0075585B"/>
    <w:rsid w:val="00755C65"/>
    <w:rsid w:val="00756631"/>
    <w:rsid w:val="0075709A"/>
    <w:rsid w:val="00757AB6"/>
    <w:rsid w:val="0076002E"/>
    <w:rsid w:val="00760162"/>
    <w:rsid w:val="007601FD"/>
    <w:rsid w:val="0076054E"/>
    <w:rsid w:val="00761897"/>
    <w:rsid w:val="00761FFE"/>
    <w:rsid w:val="0076203D"/>
    <w:rsid w:val="0076280E"/>
    <w:rsid w:val="00763E9A"/>
    <w:rsid w:val="00764E23"/>
    <w:rsid w:val="007656D0"/>
    <w:rsid w:val="00766B52"/>
    <w:rsid w:val="00766DBB"/>
    <w:rsid w:val="00767064"/>
    <w:rsid w:val="0076767E"/>
    <w:rsid w:val="00767730"/>
    <w:rsid w:val="00770272"/>
    <w:rsid w:val="00770F75"/>
    <w:rsid w:val="007714AC"/>
    <w:rsid w:val="007721BF"/>
    <w:rsid w:val="00772997"/>
    <w:rsid w:val="0077330D"/>
    <w:rsid w:val="0077461D"/>
    <w:rsid w:val="00774766"/>
    <w:rsid w:val="0077618D"/>
    <w:rsid w:val="00777152"/>
    <w:rsid w:val="007800A4"/>
    <w:rsid w:val="00780A0C"/>
    <w:rsid w:val="007817FE"/>
    <w:rsid w:val="00781A3A"/>
    <w:rsid w:val="00781D2C"/>
    <w:rsid w:val="00782272"/>
    <w:rsid w:val="00782521"/>
    <w:rsid w:val="00782F6C"/>
    <w:rsid w:val="00783320"/>
    <w:rsid w:val="00783D0A"/>
    <w:rsid w:val="00783E9A"/>
    <w:rsid w:val="00783F9B"/>
    <w:rsid w:val="00784E71"/>
    <w:rsid w:val="0078633A"/>
    <w:rsid w:val="00786EC9"/>
    <w:rsid w:val="00786ED0"/>
    <w:rsid w:val="00787363"/>
    <w:rsid w:val="00787AED"/>
    <w:rsid w:val="00790C7B"/>
    <w:rsid w:val="00791091"/>
    <w:rsid w:val="00791470"/>
    <w:rsid w:val="007923D3"/>
    <w:rsid w:val="00792925"/>
    <w:rsid w:val="00792EB2"/>
    <w:rsid w:val="007933E9"/>
    <w:rsid w:val="00793664"/>
    <w:rsid w:val="00793A5F"/>
    <w:rsid w:val="00794C5E"/>
    <w:rsid w:val="00794CDA"/>
    <w:rsid w:val="00794EFF"/>
    <w:rsid w:val="007950B2"/>
    <w:rsid w:val="00795EAE"/>
    <w:rsid w:val="00796A84"/>
    <w:rsid w:val="00797AB9"/>
    <w:rsid w:val="00797C68"/>
    <w:rsid w:val="007A019B"/>
    <w:rsid w:val="007A0460"/>
    <w:rsid w:val="007A0F93"/>
    <w:rsid w:val="007A169E"/>
    <w:rsid w:val="007A1C38"/>
    <w:rsid w:val="007A3299"/>
    <w:rsid w:val="007A3969"/>
    <w:rsid w:val="007A3F8B"/>
    <w:rsid w:val="007A4993"/>
    <w:rsid w:val="007A4E9A"/>
    <w:rsid w:val="007A5019"/>
    <w:rsid w:val="007A5DDA"/>
    <w:rsid w:val="007A61E2"/>
    <w:rsid w:val="007A7EB5"/>
    <w:rsid w:val="007A7F83"/>
    <w:rsid w:val="007B0852"/>
    <w:rsid w:val="007B0CAD"/>
    <w:rsid w:val="007B1619"/>
    <w:rsid w:val="007B1E08"/>
    <w:rsid w:val="007B1EE6"/>
    <w:rsid w:val="007B22A6"/>
    <w:rsid w:val="007B232D"/>
    <w:rsid w:val="007B2834"/>
    <w:rsid w:val="007B2915"/>
    <w:rsid w:val="007B2CA6"/>
    <w:rsid w:val="007B314C"/>
    <w:rsid w:val="007B3331"/>
    <w:rsid w:val="007B3415"/>
    <w:rsid w:val="007B3D2E"/>
    <w:rsid w:val="007B6CB0"/>
    <w:rsid w:val="007B6DA7"/>
    <w:rsid w:val="007B7249"/>
    <w:rsid w:val="007B77AC"/>
    <w:rsid w:val="007C1206"/>
    <w:rsid w:val="007C1511"/>
    <w:rsid w:val="007C1AFB"/>
    <w:rsid w:val="007C255C"/>
    <w:rsid w:val="007C2CBD"/>
    <w:rsid w:val="007C34AE"/>
    <w:rsid w:val="007C4B68"/>
    <w:rsid w:val="007C4CB9"/>
    <w:rsid w:val="007C53CA"/>
    <w:rsid w:val="007C7FEA"/>
    <w:rsid w:val="007D0880"/>
    <w:rsid w:val="007D1E6E"/>
    <w:rsid w:val="007D1FB7"/>
    <w:rsid w:val="007D3A26"/>
    <w:rsid w:val="007D5663"/>
    <w:rsid w:val="007D5912"/>
    <w:rsid w:val="007D7285"/>
    <w:rsid w:val="007D7C36"/>
    <w:rsid w:val="007E0587"/>
    <w:rsid w:val="007E1B63"/>
    <w:rsid w:val="007E251A"/>
    <w:rsid w:val="007E2696"/>
    <w:rsid w:val="007E31B0"/>
    <w:rsid w:val="007E37B4"/>
    <w:rsid w:val="007E3A47"/>
    <w:rsid w:val="007E4BD7"/>
    <w:rsid w:val="007E7032"/>
    <w:rsid w:val="007E784B"/>
    <w:rsid w:val="007E7973"/>
    <w:rsid w:val="007E7F49"/>
    <w:rsid w:val="007F0CC1"/>
    <w:rsid w:val="007F1091"/>
    <w:rsid w:val="007F1209"/>
    <w:rsid w:val="007F1243"/>
    <w:rsid w:val="007F196D"/>
    <w:rsid w:val="007F1AD0"/>
    <w:rsid w:val="007F26D9"/>
    <w:rsid w:val="007F271C"/>
    <w:rsid w:val="007F2F06"/>
    <w:rsid w:val="007F3763"/>
    <w:rsid w:val="007F3EF4"/>
    <w:rsid w:val="007F4051"/>
    <w:rsid w:val="007F49FF"/>
    <w:rsid w:val="007F5256"/>
    <w:rsid w:val="007F5662"/>
    <w:rsid w:val="007F5C97"/>
    <w:rsid w:val="007F5D95"/>
    <w:rsid w:val="007F6F7D"/>
    <w:rsid w:val="007F764E"/>
    <w:rsid w:val="007F7717"/>
    <w:rsid w:val="007F7D1B"/>
    <w:rsid w:val="00800A13"/>
    <w:rsid w:val="00800C7B"/>
    <w:rsid w:val="008011A2"/>
    <w:rsid w:val="0080126B"/>
    <w:rsid w:val="00801FA2"/>
    <w:rsid w:val="00803242"/>
    <w:rsid w:val="00804229"/>
    <w:rsid w:val="008044CF"/>
    <w:rsid w:val="0080558B"/>
    <w:rsid w:val="00805FBA"/>
    <w:rsid w:val="00806691"/>
    <w:rsid w:val="008069E7"/>
    <w:rsid w:val="00806A06"/>
    <w:rsid w:val="008072F5"/>
    <w:rsid w:val="00807619"/>
    <w:rsid w:val="0080787B"/>
    <w:rsid w:val="008079EA"/>
    <w:rsid w:val="00810228"/>
    <w:rsid w:val="0081048D"/>
    <w:rsid w:val="008106E7"/>
    <w:rsid w:val="00810B84"/>
    <w:rsid w:val="00811073"/>
    <w:rsid w:val="00811187"/>
    <w:rsid w:val="00812B1F"/>
    <w:rsid w:val="00813558"/>
    <w:rsid w:val="008135DD"/>
    <w:rsid w:val="00813734"/>
    <w:rsid w:val="008141E5"/>
    <w:rsid w:val="008158E8"/>
    <w:rsid w:val="00816E3C"/>
    <w:rsid w:val="00816F05"/>
    <w:rsid w:val="00817499"/>
    <w:rsid w:val="008177F9"/>
    <w:rsid w:val="008178CA"/>
    <w:rsid w:val="0082079A"/>
    <w:rsid w:val="00820F8A"/>
    <w:rsid w:val="00821101"/>
    <w:rsid w:val="008218A8"/>
    <w:rsid w:val="00821DD6"/>
    <w:rsid w:val="00822B29"/>
    <w:rsid w:val="00823F28"/>
    <w:rsid w:val="0082478E"/>
    <w:rsid w:val="0082576D"/>
    <w:rsid w:val="00825BDB"/>
    <w:rsid w:val="00826E40"/>
    <w:rsid w:val="00826FCC"/>
    <w:rsid w:val="0082743E"/>
    <w:rsid w:val="00827FBD"/>
    <w:rsid w:val="00830203"/>
    <w:rsid w:val="00830BAF"/>
    <w:rsid w:val="00831CC6"/>
    <w:rsid w:val="008325BF"/>
    <w:rsid w:val="00833458"/>
    <w:rsid w:val="008347C8"/>
    <w:rsid w:val="00834B3A"/>
    <w:rsid w:val="0083596A"/>
    <w:rsid w:val="008359EF"/>
    <w:rsid w:val="00836597"/>
    <w:rsid w:val="00836620"/>
    <w:rsid w:val="008366C0"/>
    <w:rsid w:val="00836A87"/>
    <w:rsid w:val="00837BB0"/>
    <w:rsid w:val="00837E9E"/>
    <w:rsid w:val="00840007"/>
    <w:rsid w:val="00840048"/>
    <w:rsid w:val="00841AD6"/>
    <w:rsid w:val="00841CC2"/>
    <w:rsid w:val="00842096"/>
    <w:rsid w:val="00842E73"/>
    <w:rsid w:val="008432BE"/>
    <w:rsid w:val="00843831"/>
    <w:rsid w:val="00844354"/>
    <w:rsid w:val="00845EE4"/>
    <w:rsid w:val="008466BB"/>
    <w:rsid w:val="008469B7"/>
    <w:rsid w:val="00846CA8"/>
    <w:rsid w:val="0084737B"/>
    <w:rsid w:val="008474CE"/>
    <w:rsid w:val="00847A28"/>
    <w:rsid w:val="0085047D"/>
    <w:rsid w:val="00851876"/>
    <w:rsid w:val="0085188A"/>
    <w:rsid w:val="00851C01"/>
    <w:rsid w:val="00852D71"/>
    <w:rsid w:val="00853AA2"/>
    <w:rsid w:val="00854031"/>
    <w:rsid w:val="0085470D"/>
    <w:rsid w:val="0085487D"/>
    <w:rsid w:val="00854943"/>
    <w:rsid w:val="008560A9"/>
    <w:rsid w:val="008566D1"/>
    <w:rsid w:val="0086124E"/>
    <w:rsid w:val="00861489"/>
    <w:rsid w:val="00861574"/>
    <w:rsid w:val="00861A21"/>
    <w:rsid w:val="008632A2"/>
    <w:rsid w:val="008632AF"/>
    <w:rsid w:val="00864886"/>
    <w:rsid w:val="0086692E"/>
    <w:rsid w:val="008669B7"/>
    <w:rsid w:val="00866DEB"/>
    <w:rsid w:val="00867E57"/>
    <w:rsid w:val="00867FA9"/>
    <w:rsid w:val="00871C8E"/>
    <w:rsid w:val="00872197"/>
    <w:rsid w:val="008726F4"/>
    <w:rsid w:val="00872BEE"/>
    <w:rsid w:val="00873C33"/>
    <w:rsid w:val="008746C7"/>
    <w:rsid w:val="00875AD8"/>
    <w:rsid w:val="00875BAA"/>
    <w:rsid w:val="00876273"/>
    <w:rsid w:val="00877437"/>
    <w:rsid w:val="00880075"/>
    <w:rsid w:val="00880160"/>
    <w:rsid w:val="00880645"/>
    <w:rsid w:val="00880E2B"/>
    <w:rsid w:val="00882DF5"/>
    <w:rsid w:val="00883201"/>
    <w:rsid w:val="00883A70"/>
    <w:rsid w:val="00884466"/>
    <w:rsid w:val="00884615"/>
    <w:rsid w:val="008846E7"/>
    <w:rsid w:val="00884DCD"/>
    <w:rsid w:val="00884ECB"/>
    <w:rsid w:val="00886097"/>
    <w:rsid w:val="00886961"/>
    <w:rsid w:val="00886B9A"/>
    <w:rsid w:val="00887BBA"/>
    <w:rsid w:val="00887DAA"/>
    <w:rsid w:val="00890AF2"/>
    <w:rsid w:val="00890BFD"/>
    <w:rsid w:val="00890E4F"/>
    <w:rsid w:val="00891272"/>
    <w:rsid w:val="00891B05"/>
    <w:rsid w:val="00892F86"/>
    <w:rsid w:val="00893451"/>
    <w:rsid w:val="00894CA1"/>
    <w:rsid w:val="0089580D"/>
    <w:rsid w:val="00895E49"/>
    <w:rsid w:val="008961F9"/>
    <w:rsid w:val="00896284"/>
    <w:rsid w:val="00896295"/>
    <w:rsid w:val="00897267"/>
    <w:rsid w:val="008A33FF"/>
    <w:rsid w:val="008A4427"/>
    <w:rsid w:val="008A4D2E"/>
    <w:rsid w:val="008A54FF"/>
    <w:rsid w:val="008A583B"/>
    <w:rsid w:val="008A59A7"/>
    <w:rsid w:val="008A6C63"/>
    <w:rsid w:val="008A7E05"/>
    <w:rsid w:val="008B0B35"/>
    <w:rsid w:val="008B1234"/>
    <w:rsid w:val="008B1699"/>
    <w:rsid w:val="008B3CB2"/>
    <w:rsid w:val="008B5C9E"/>
    <w:rsid w:val="008B691D"/>
    <w:rsid w:val="008B74C6"/>
    <w:rsid w:val="008B760E"/>
    <w:rsid w:val="008B7E78"/>
    <w:rsid w:val="008B7EB8"/>
    <w:rsid w:val="008C10D2"/>
    <w:rsid w:val="008C1778"/>
    <w:rsid w:val="008C1CEA"/>
    <w:rsid w:val="008C2B0E"/>
    <w:rsid w:val="008C38F5"/>
    <w:rsid w:val="008C3E72"/>
    <w:rsid w:val="008C52DF"/>
    <w:rsid w:val="008C627B"/>
    <w:rsid w:val="008C6D4C"/>
    <w:rsid w:val="008C7707"/>
    <w:rsid w:val="008C7B51"/>
    <w:rsid w:val="008C7E6F"/>
    <w:rsid w:val="008C7EDA"/>
    <w:rsid w:val="008D05AB"/>
    <w:rsid w:val="008D2642"/>
    <w:rsid w:val="008D276E"/>
    <w:rsid w:val="008D2A12"/>
    <w:rsid w:val="008D3114"/>
    <w:rsid w:val="008D3206"/>
    <w:rsid w:val="008D3953"/>
    <w:rsid w:val="008D4493"/>
    <w:rsid w:val="008D4517"/>
    <w:rsid w:val="008D4C61"/>
    <w:rsid w:val="008D51A2"/>
    <w:rsid w:val="008D54EA"/>
    <w:rsid w:val="008D58FE"/>
    <w:rsid w:val="008D72E5"/>
    <w:rsid w:val="008D7EBF"/>
    <w:rsid w:val="008E078F"/>
    <w:rsid w:val="008E07DA"/>
    <w:rsid w:val="008E0A3E"/>
    <w:rsid w:val="008E1E90"/>
    <w:rsid w:val="008E2869"/>
    <w:rsid w:val="008E2D7B"/>
    <w:rsid w:val="008E3263"/>
    <w:rsid w:val="008E38B4"/>
    <w:rsid w:val="008E501F"/>
    <w:rsid w:val="008E7443"/>
    <w:rsid w:val="008E790E"/>
    <w:rsid w:val="008E7B3B"/>
    <w:rsid w:val="008F064E"/>
    <w:rsid w:val="008F14AA"/>
    <w:rsid w:val="008F1F31"/>
    <w:rsid w:val="008F3BE1"/>
    <w:rsid w:val="008F47AA"/>
    <w:rsid w:val="008F5086"/>
    <w:rsid w:val="008F5408"/>
    <w:rsid w:val="008F570E"/>
    <w:rsid w:val="008F572E"/>
    <w:rsid w:val="008F5C34"/>
    <w:rsid w:val="008F5CEB"/>
    <w:rsid w:val="008F609E"/>
    <w:rsid w:val="008F68A6"/>
    <w:rsid w:val="008F6F63"/>
    <w:rsid w:val="008F7BF2"/>
    <w:rsid w:val="009004C9"/>
    <w:rsid w:val="009004CE"/>
    <w:rsid w:val="00900606"/>
    <w:rsid w:val="00900908"/>
    <w:rsid w:val="00901C8C"/>
    <w:rsid w:val="0090359A"/>
    <w:rsid w:val="009039A3"/>
    <w:rsid w:val="00903A00"/>
    <w:rsid w:val="0090405F"/>
    <w:rsid w:val="00904F1E"/>
    <w:rsid w:val="009051FD"/>
    <w:rsid w:val="00905C2C"/>
    <w:rsid w:val="00905E30"/>
    <w:rsid w:val="0090645A"/>
    <w:rsid w:val="00906AFD"/>
    <w:rsid w:val="009074FA"/>
    <w:rsid w:val="00907A81"/>
    <w:rsid w:val="00907CE4"/>
    <w:rsid w:val="00907F4A"/>
    <w:rsid w:val="009101AC"/>
    <w:rsid w:val="009102B6"/>
    <w:rsid w:val="009108B8"/>
    <w:rsid w:val="00911101"/>
    <w:rsid w:val="00911207"/>
    <w:rsid w:val="00911859"/>
    <w:rsid w:val="00911C20"/>
    <w:rsid w:val="0091250E"/>
    <w:rsid w:val="00913580"/>
    <w:rsid w:val="0091497E"/>
    <w:rsid w:val="00914D06"/>
    <w:rsid w:val="009159E8"/>
    <w:rsid w:val="00915CAD"/>
    <w:rsid w:val="00916773"/>
    <w:rsid w:val="00916DF2"/>
    <w:rsid w:val="009174ED"/>
    <w:rsid w:val="00917C7A"/>
    <w:rsid w:val="00920542"/>
    <w:rsid w:val="00920F19"/>
    <w:rsid w:val="009225D3"/>
    <w:rsid w:val="009227D5"/>
    <w:rsid w:val="00923C4C"/>
    <w:rsid w:val="00923D4D"/>
    <w:rsid w:val="00924505"/>
    <w:rsid w:val="009264E7"/>
    <w:rsid w:val="0092782D"/>
    <w:rsid w:val="00927F96"/>
    <w:rsid w:val="00930AFA"/>
    <w:rsid w:val="00931548"/>
    <w:rsid w:val="00931583"/>
    <w:rsid w:val="00931DB5"/>
    <w:rsid w:val="00932A5E"/>
    <w:rsid w:val="0093329F"/>
    <w:rsid w:val="009337A7"/>
    <w:rsid w:val="009339D6"/>
    <w:rsid w:val="009345BA"/>
    <w:rsid w:val="00934BD4"/>
    <w:rsid w:val="00935290"/>
    <w:rsid w:val="009352F9"/>
    <w:rsid w:val="00935CD7"/>
    <w:rsid w:val="0093673F"/>
    <w:rsid w:val="00936D7D"/>
    <w:rsid w:val="009371D6"/>
    <w:rsid w:val="00940CAE"/>
    <w:rsid w:val="00942A01"/>
    <w:rsid w:val="00942FA0"/>
    <w:rsid w:val="009430F0"/>
    <w:rsid w:val="00943377"/>
    <w:rsid w:val="0094360C"/>
    <w:rsid w:val="0094468F"/>
    <w:rsid w:val="0094483F"/>
    <w:rsid w:val="0094509E"/>
    <w:rsid w:val="0094525A"/>
    <w:rsid w:val="00945318"/>
    <w:rsid w:val="00945DEE"/>
    <w:rsid w:val="00945EB7"/>
    <w:rsid w:val="00945F41"/>
    <w:rsid w:val="00946A42"/>
    <w:rsid w:val="0094700E"/>
    <w:rsid w:val="0094737A"/>
    <w:rsid w:val="00947FC9"/>
    <w:rsid w:val="00951440"/>
    <w:rsid w:val="009515A3"/>
    <w:rsid w:val="00952270"/>
    <w:rsid w:val="00952C90"/>
    <w:rsid w:val="00954463"/>
    <w:rsid w:val="009544D1"/>
    <w:rsid w:val="00954828"/>
    <w:rsid w:val="009554FF"/>
    <w:rsid w:val="00955A75"/>
    <w:rsid w:val="00955D1E"/>
    <w:rsid w:val="0095647E"/>
    <w:rsid w:val="00957CA8"/>
    <w:rsid w:val="00957DCE"/>
    <w:rsid w:val="00957F83"/>
    <w:rsid w:val="0096144E"/>
    <w:rsid w:val="00961673"/>
    <w:rsid w:val="00961743"/>
    <w:rsid w:val="009624F9"/>
    <w:rsid w:val="00962F1D"/>
    <w:rsid w:val="00964055"/>
    <w:rsid w:val="00964B74"/>
    <w:rsid w:val="00965CB5"/>
    <w:rsid w:val="00966BF2"/>
    <w:rsid w:val="009671A1"/>
    <w:rsid w:val="00967BFE"/>
    <w:rsid w:val="00970D18"/>
    <w:rsid w:val="00971C02"/>
    <w:rsid w:val="00972095"/>
    <w:rsid w:val="0097217E"/>
    <w:rsid w:val="0097261D"/>
    <w:rsid w:val="00972848"/>
    <w:rsid w:val="00972AE2"/>
    <w:rsid w:val="00972B23"/>
    <w:rsid w:val="00972C2C"/>
    <w:rsid w:val="00973A60"/>
    <w:rsid w:val="00973DBF"/>
    <w:rsid w:val="009760AB"/>
    <w:rsid w:val="00976E1C"/>
    <w:rsid w:val="00977735"/>
    <w:rsid w:val="009800BF"/>
    <w:rsid w:val="009804C9"/>
    <w:rsid w:val="00980C10"/>
    <w:rsid w:val="009815F6"/>
    <w:rsid w:val="00982028"/>
    <w:rsid w:val="009847C2"/>
    <w:rsid w:val="009853C9"/>
    <w:rsid w:val="00986216"/>
    <w:rsid w:val="00986316"/>
    <w:rsid w:val="00987247"/>
    <w:rsid w:val="00990A50"/>
    <w:rsid w:val="00991429"/>
    <w:rsid w:val="00991CC0"/>
    <w:rsid w:val="009928E8"/>
    <w:rsid w:val="00992E56"/>
    <w:rsid w:val="00992FD2"/>
    <w:rsid w:val="009937CF"/>
    <w:rsid w:val="009942E4"/>
    <w:rsid w:val="00994372"/>
    <w:rsid w:val="009945FD"/>
    <w:rsid w:val="00994FBB"/>
    <w:rsid w:val="009956E1"/>
    <w:rsid w:val="009958D3"/>
    <w:rsid w:val="00995A23"/>
    <w:rsid w:val="00996AFB"/>
    <w:rsid w:val="009A01E8"/>
    <w:rsid w:val="009A0688"/>
    <w:rsid w:val="009A2082"/>
    <w:rsid w:val="009A29F4"/>
    <w:rsid w:val="009A2EEC"/>
    <w:rsid w:val="009A3FEC"/>
    <w:rsid w:val="009A57D0"/>
    <w:rsid w:val="009A6C7C"/>
    <w:rsid w:val="009A70B7"/>
    <w:rsid w:val="009A7728"/>
    <w:rsid w:val="009A780F"/>
    <w:rsid w:val="009B1F96"/>
    <w:rsid w:val="009B252A"/>
    <w:rsid w:val="009B2D93"/>
    <w:rsid w:val="009B344F"/>
    <w:rsid w:val="009B43F5"/>
    <w:rsid w:val="009B51A6"/>
    <w:rsid w:val="009B536F"/>
    <w:rsid w:val="009B59BC"/>
    <w:rsid w:val="009B5F9D"/>
    <w:rsid w:val="009C07A0"/>
    <w:rsid w:val="009C16CA"/>
    <w:rsid w:val="009C1A3D"/>
    <w:rsid w:val="009C1F12"/>
    <w:rsid w:val="009C34D7"/>
    <w:rsid w:val="009C3C51"/>
    <w:rsid w:val="009C5AAA"/>
    <w:rsid w:val="009C64C9"/>
    <w:rsid w:val="009C7391"/>
    <w:rsid w:val="009C7428"/>
    <w:rsid w:val="009C7545"/>
    <w:rsid w:val="009C7F7E"/>
    <w:rsid w:val="009D085F"/>
    <w:rsid w:val="009D1CC4"/>
    <w:rsid w:val="009D1D4E"/>
    <w:rsid w:val="009D2A35"/>
    <w:rsid w:val="009D2B86"/>
    <w:rsid w:val="009D30F4"/>
    <w:rsid w:val="009D3273"/>
    <w:rsid w:val="009D3B81"/>
    <w:rsid w:val="009D429D"/>
    <w:rsid w:val="009D45FE"/>
    <w:rsid w:val="009D4F35"/>
    <w:rsid w:val="009D509A"/>
    <w:rsid w:val="009D54E8"/>
    <w:rsid w:val="009D577C"/>
    <w:rsid w:val="009D5C56"/>
    <w:rsid w:val="009E078C"/>
    <w:rsid w:val="009E0A66"/>
    <w:rsid w:val="009E0C4B"/>
    <w:rsid w:val="009E19A0"/>
    <w:rsid w:val="009E297D"/>
    <w:rsid w:val="009E2E30"/>
    <w:rsid w:val="009E3223"/>
    <w:rsid w:val="009E3284"/>
    <w:rsid w:val="009E44E0"/>
    <w:rsid w:val="009E4D36"/>
    <w:rsid w:val="009E54BD"/>
    <w:rsid w:val="009E6494"/>
    <w:rsid w:val="009E6ADA"/>
    <w:rsid w:val="009E71BC"/>
    <w:rsid w:val="009E727F"/>
    <w:rsid w:val="009E7551"/>
    <w:rsid w:val="009E7BC6"/>
    <w:rsid w:val="009F13FE"/>
    <w:rsid w:val="009F238D"/>
    <w:rsid w:val="009F28E8"/>
    <w:rsid w:val="009F3295"/>
    <w:rsid w:val="009F3DE9"/>
    <w:rsid w:val="009F4FF2"/>
    <w:rsid w:val="009F5911"/>
    <w:rsid w:val="009F71F6"/>
    <w:rsid w:val="009F72CB"/>
    <w:rsid w:val="00A00252"/>
    <w:rsid w:val="00A0042F"/>
    <w:rsid w:val="00A007A5"/>
    <w:rsid w:val="00A00916"/>
    <w:rsid w:val="00A009F1"/>
    <w:rsid w:val="00A01275"/>
    <w:rsid w:val="00A01552"/>
    <w:rsid w:val="00A01B89"/>
    <w:rsid w:val="00A02C4A"/>
    <w:rsid w:val="00A034CE"/>
    <w:rsid w:val="00A03CE8"/>
    <w:rsid w:val="00A04271"/>
    <w:rsid w:val="00A04C36"/>
    <w:rsid w:val="00A04EFA"/>
    <w:rsid w:val="00A056CB"/>
    <w:rsid w:val="00A061AB"/>
    <w:rsid w:val="00A06995"/>
    <w:rsid w:val="00A07403"/>
    <w:rsid w:val="00A110C7"/>
    <w:rsid w:val="00A119A6"/>
    <w:rsid w:val="00A11A1B"/>
    <w:rsid w:val="00A12385"/>
    <w:rsid w:val="00A13B8F"/>
    <w:rsid w:val="00A13F0E"/>
    <w:rsid w:val="00A13F79"/>
    <w:rsid w:val="00A1437F"/>
    <w:rsid w:val="00A14DF1"/>
    <w:rsid w:val="00A151E1"/>
    <w:rsid w:val="00A15B4A"/>
    <w:rsid w:val="00A15EDB"/>
    <w:rsid w:val="00A16BC3"/>
    <w:rsid w:val="00A16D5C"/>
    <w:rsid w:val="00A1726D"/>
    <w:rsid w:val="00A17482"/>
    <w:rsid w:val="00A17E29"/>
    <w:rsid w:val="00A209D3"/>
    <w:rsid w:val="00A21207"/>
    <w:rsid w:val="00A21B0E"/>
    <w:rsid w:val="00A22021"/>
    <w:rsid w:val="00A23C81"/>
    <w:rsid w:val="00A24B03"/>
    <w:rsid w:val="00A24D83"/>
    <w:rsid w:val="00A2535A"/>
    <w:rsid w:val="00A26010"/>
    <w:rsid w:val="00A26A4F"/>
    <w:rsid w:val="00A26BF8"/>
    <w:rsid w:val="00A26DC8"/>
    <w:rsid w:val="00A270B6"/>
    <w:rsid w:val="00A307ED"/>
    <w:rsid w:val="00A3092C"/>
    <w:rsid w:val="00A30A8C"/>
    <w:rsid w:val="00A313D7"/>
    <w:rsid w:val="00A3205A"/>
    <w:rsid w:val="00A324D6"/>
    <w:rsid w:val="00A325E3"/>
    <w:rsid w:val="00A3272E"/>
    <w:rsid w:val="00A3364C"/>
    <w:rsid w:val="00A341DA"/>
    <w:rsid w:val="00A34749"/>
    <w:rsid w:val="00A348BA"/>
    <w:rsid w:val="00A34C83"/>
    <w:rsid w:val="00A35D90"/>
    <w:rsid w:val="00A36C97"/>
    <w:rsid w:val="00A37515"/>
    <w:rsid w:val="00A40F2F"/>
    <w:rsid w:val="00A41329"/>
    <w:rsid w:val="00A41A0B"/>
    <w:rsid w:val="00A41B3B"/>
    <w:rsid w:val="00A41EF4"/>
    <w:rsid w:val="00A421B6"/>
    <w:rsid w:val="00A4275A"/>
    <w:rsid w:val="00A4325E"/>
    <w:rsid w:val="00A43668"/>
    <w:rsid w:val="00A43A91"/>
    <w:rsid w:val="00A44A6C"/>
    <w:rsid w:val="00A4534C"/>
    <w:rsid w:val="00A4548C"/>
    <w:rsid w:val="00A457ED"/>
    <w:rsid w:val="00A51F88"/>
    <w:rsid w:val="00A520DD"/>
    <w:rsid w:val="00A5317F"/>
    <w:rsid w:val="00A5438D"/>
    <w:rsid w:val="00A5478A"/>
    <w:rsid w:val="00A55230"/>
    <w:rsid w:val="00A55DDC"/>
    <w:rsid w:val="00A5616C"/>
    <w:rsid w:val="00A5674D"/>
    <w:rsid w:val="00A568E0"/>
    <w:rsid w:val="00A57297"/>
    <w:rsid w:val="00A575FB"/>
    <w:rsid w:val="00A57750"/>
    <w:rsid w:val="00A57A31"/>
    <w:rsid w:val="00A57C57"/>
    <w:rsid w:val="00A6008D"/>
    <w:rsid w:val="00A60BC1"/>
    <w:rsid w:val="00A60F57"/>
    <w:rsid w:val="00A62DCC"/>
    <w:rsid w:val="00A63443"/>
    <w:rsid w:val="00A65AE9"/>
    <w:rsid w:val="00A66F4D"/>
    <w:rsid w:val="00A678D8"/>
    <w:rsid w:val="00A70308"/>
    <w:rsid w:val="00A70795"/>
    <w:rsid w:val="00A7090A"/>
    <w:rsid w:val="00A7092D"/>
    <w:rsid w:val="00A70C48"/>
    <w:rsid w:val="00A71ED8"/>
    <w:rsid w:val="00A72110"/>
    <w:rsid w:val="00A7285D"/>
    <w:rsid w:val="00A73F6D"/>
    <w:rsid w:val="00A7448F"/>
    <w:rsid w:val="00A744BE"/>
    <w:rsid w:val="00A7452F"/>
    <w:rsid w:val="00A74B0E"/>
    <w:rsid w:val="00A74C8A"/>
    <w:rsid w:val="00A7533A"/>
    <w:rsid w:val="00A76812"/>
    <w:rsid w:val="00A769F8"/>
    <w:rsid w:val="00A76D88"/>
    <w:rsid w:val="00A77296"/>
    <w:rsid w:val="00A77BFC"/>
    <w:rsid w:val="00A8019E"/>
    <w:rsid w:val="00A8470B"/>
    <w:rsid w:val="00A8651B"/>
    <w:rsid w:val="00A86B99"/>
    <w:rsid w:val="00A86BD3"/>
    <w:rsid w:val="00A90408"/>
    <w:rsid w:val="00A919CA"/>
    <w:rsid w:val="00A923DE"/>
    <w:rsid w:val="00A925ED"/>
    <w:rsid w:val="00A92D5B"/>
    <w:rsid w:val="00A93625"/>
    <w:rsid w:val="00A937DF"/>
    <w:rsid w:val="00A94229"/>
    <w:rsid w:val="00A94BE8"/>
    <w:rsid w:val="00A94F2F"/>
    <w:rsid w:val="00A95383"/>
    <w:rsid w:val="00A9549F"/>
    <w:rsid w:val="00A95DC5"/>
    <w:rsid w:val="00A96407"/>
    <w:rsid w:val="00A9646B"/>
    <w:rsid w:val="00A96AFE"/>
    <w:rsid w:val="00A97E55"/>
    <w:rsid w:val="00AA0A2F"/>
    <w:rsid w:val="00AA1324"/>
    <w:rsid w:val="00AA1672"/>
    <w:rsid w:val="00AA1F78"/>
    <w:rsid w:val="00AA21EC"/>
    <w:rsid w:val="00AA234B"/>
    <w:rsid w:val="00AA2A80"/>
    <w:rsid w:val="00AA2A9B"/>
    <w:rsid w:val="00AA2D85"/>
    <w:rsid w:val="00AA30BA"/>
    <w:rsid w:val="00AA4137"/>
    <w:rsid w:val="00AA424D"/>
    <w:rsid w:val="00AA433C"/>
    <w:rsid w:val="00AA504D"/>
    <w:rsid w:val="00AA5864"/>
    <w:rsid w:val="00AA6C11"/>
    <w:rsid w:val="00AB0891"/>
    <w:rsid w:val="00AB096C"/>
    <w:rsid w:val="00AB14F3"/>
    <w:rsid w:val="00AB15F0"/>
    <w:rsid w:val="00AB17F0"/>
    <w:rsid w:val="00AB1BEC"/>
    <w:rsid w:val="00AB268A"/>
    <w:rsid w:val="00AB2A7E"/>
    <w:rsid w:val="00AB3B10"/>
    <w:rsid w:val="00AB3E48"/>
    <w:rsid w:val="00AB50C3"/>
    <w:rsid w:val="00AB55A0"/>
    <w:rsid w:val="00AB57C6"/>
    <w:rsid w:val="00AB5BF6"/>
    <w:rsid w:val="00AB73BA"/>
    <w:rsid w:val="00AB7417"/>
    <w:rsid w:val="00AB7A2A"/>
    <w:rsid w:val="00AB7E52"/>
    <w:rsid w:val="00AC03EE"/>
    <w:rsid w:val="00AC078E"/>
    <w:rsid w:val="00AC24B9"/>
    <w:rsid w:val="00AC24CD"/>
    <w:rsid w:val="00AC2758"/>
    <w:rsid w:val="00AC3C81"/>
    <w:rsid w:val="00AC50ED"/>
    <w:rsid w:val="00AD05B1"/>
    <w:rsid w:val="00AD067A"/>
    <w:rsid w:val="00AD0905"/>
    <w:rsid w:val="00AD0B5B"/>
    <w:rsid w:val="00AD1197"/>
    <w:rsid w:val="00AD2943"/>
    <w:rsid w:val="00AD2F31"/>
    <w:rsid w:val="00AD3FA0"/>
    <w:rsid w:val="00AD40F6"/>
    <w:rsid w:val="00AD4978"/>
    <w:rsid w:val="00AD4F8C"/>
    <w:rsid w:val="00AD50C5"/>
    <w:rsid w:val="00AD5714"/>
    <w:rsid w:val="00AD6960"/>
    <w:rsid w:val="00AD6BDD"/>
    <w:rsid w:val="00AE04F9"/>
    <w:rsid w:val="00AE1B1D"/>
    <w:rsid w:val="00AE1CD5"/>
    <w:rsid w:val="00AE2FE8"/>
    <w:rsid w:val="00AE4CD4"/>
    <w:rsid w:val="00AE5CC3"/>
    <w:rsid w:val="00AE6751"/>
    <w:rsid w:val="00AE75F8"/>
    <w:rsid w:val="00AE7CA3"/>
    <w:rsid w:val="00AE7CEC"/>
    <w:rsid w:val="00AE7DEC"/>
    <w:rsid w:val="00AF0A0F"/>
    <w:rsid w:val="00AF1B87"/>
    <w:rsid w:val="00AF1DE7"/>
    <w:rsid w:val="00AF42B1"/>
    <w:rsid w:val="00AF56E1"/>
    <w:rsid w:val="00AF5E5D"/>
    <w:rsid w:val="00AF6F8F"/>
    <w:rsid w:val="00AF6F98"/>
    <w:rsid w:val="00AF7598"/>
    <w:rsid w:val="00AF7D0C"/>
    <w:rsid w:val="00B00311"/>
    <w:rsid w:val="00B00589"/>
    <w:rsid w:val="00B01342"/>
    <w:rsid w:val="00B014B0"/>
    <w:rsid w:val="00B018FF"/>
    <w:rsid w:val="00B01926"/>
    <w:rsid w:val="00B02B6C"/>
    <w:rsid w:val="00B03D47"/>
    <w:rsid w:val="00B03E4A"/>
    <w:rsid w:val="00B03F3C"/>
    <w:rsid w:val="00B03F41"/>
    <w:rsid w:val="00B04B5C"/>
    <w:rsid w:val="00B059F6"/>
    <w:rsid w:val="00B05B6A"/>
    <w:rsid w:val="00B05BE7"/>
    <w:rsid w:val="00B061C1"/>
    <w:rsid w:val="00B06EA3"/>
    <w:rsid w:val="00B0709D"/>
    <w:rsid w:val="00B07355"/>
    <w:rsid w:val="00B07628"/>
    <w:rsid w:val="00B07747"/>
    <w:rsid w:val="00B1028C"/>
    <w:rsid w:val="00B10CC3"/>
    <w:rsid w:val="00B112FD"/>
    <w:rsid w:val="00B1221C"/>
    <w:rsid w:val="00B125AC"/>
    <w:rsid w:val="00B1322E"/>
    <w:rsid w:val="00B138D5"/>
    <w:rsid w:val="00B13F99"/>
    <w:rsid w:val="00B14E73"/>
    <w:rsid w:val="00B152D6"/>
    <w:rsid w:val="00B15854"/>
    <w:rsid w:val="00B15F0A"/>
    <w:rsid w:val="00B173C4"/>
    <w:rsid w:val="00B207DF"/>
    <w:rsid w:val="00B20F07"/>
    <w:rsid w:val="00B21ABA"/>
    <w:rsid w:val="00B22173"/>
    <w:rsid w:val="00B23071"/>
    <w:rsid w:val="00B240CC"/>
    <w:rsid w:val="00B257EE"/>
    <w:rsid w:val="00B2628D"/>
    <w:rsid w:val="00B27FD3"/>
    <w:rsid w:val="00B301B5"/>
    <w:rsid w:val="00B308FC"/>
    <w:rsid w:val="00B3162C"/>
    <w:rsid w:val="00B31C5B"/>
    <w:rsid w:val="00B31F90"/>
    <w:rsid w:val="00B32851"/>
    <w:rsid w:val="00B32B77"/>
    <w:rsid w:val="00B330D1"/>
    <w:rsid w:val="00B33164"/>
    <w:rsid w:val="00B33813"/>
    <w:rsid w:val="00B33B03"/>
    <w:rsid w:val="00B345CF"/>
    <w:rsid w:val="00B3569D"/>
    <w:rsid w:val="00B35A8E"/>
    <w:rsid w:val="00B36585"/>
    <w:rsid w:val="00B365A5"/>
    <w:rsid w:val="00B36ED1"/>
    <w:rsid w:val="00B372D6"/>
    <w:rsid w:val="00B378E7"/>
    <w:rsid w:val="00B40CD6"/>
    <w:rsid w:val="00B410E7"/>
    <w:rsid w:val="00B417D6"/>
    <w:rsid w:val="00B429A8"/>
    <w:rsid w:val="00B42F57"/>
    <w:rsid w:val="00B43AF1"/>
    <w:rsid w:val="00B44052"/>
    <w:rsid w:val="00B44358"/>
    <w:rsid w:val="00B443E2"/>
    <w:rsid w:val="00B44962"/>
    <w:rsid w:val="00B44995"/>
    <w:rsid w:val="00B44A09"/>
    <w:rsid w:val="00B44F52"/>
    <w:rsid w:val="00B45CC1"/>
    <w:rsid w:val="00B45D5F"/>
    <w:rsid w:val="00B460FE"/>
    <w:rsid w:val="00B47D23"/>
    <w:rsid w:val="00B502B0"/>
    <w:rsid w:val="00B5076C"/>
    <w:rsid w:val="00B50F3B"/>
    <w:rsid w:val="00B51163"/>
    <w:rsid w:val="00B513F4"/>
    <w:rsid w:val="00B517DC"/>
    <w:rsid w:val="00B517E4"/>
    <w:rsid w:val="00B51BB6"/>
    <w:rsid w:val="00B51FB4"/>
    <w:rsid w:val="00B520BD"/>
    <w:rsid w:val="00B52197"/>
    <w:rsid w:val="00B5296B"/>
    <w:rsid w:val="00B56195"/>
    <w:rsid w:val="00B573BB"/>
    <w:rsid w:val="00B576F3"/>
    <w:rsid w:val="00B60840"/>
    <w:rsid w:val="00B60AAD"/>
    <w:rsid w:val="00B6163F"/>
    <w:rsid w:val="00B6201E"/>
    <w:rsid w:val="00B62AE2"/>
    <w:rsid w:val="00B63109"/>
    <w:rsid w:val="00B63A79"/>
    <w:rsid w:val="00B63F4A"/>
    <w:rsid w:val="00B646E2"/>
    <w:rsid w:val="00B64994"/>
    <w:rsid w:val="00B64AFE"/>
    <w:rsid w:val="00B658E6"/>
    <w:rsid w:val="00B66199"/>
    <w:rsid w:val="00B66E6A"/>
    <w:rsid w:val="00B6705C"/>
    <w:rsid w:val="00B6709C"/>
    <w:rsid w:val="00B67583"/>
    <w:rsid w:val="00B676FF"/>
    <w:rsid w:val="00B70299"/>
    <w:rsid w:val="00B7131E"/>
    <w:rsid w:val="00B7165B"/>
    <w:rsid w:val="00B72DC4"/>
    <w:rsid w:val="00B73317"/>
    <w:rsid w:val="00B73797"/>
    <w:rsid w:val="00B73865"/>
    <w:rsid w:val="00B73A90"/>
    <w:rsid w:val="00B73B16"/>
    <w:rsid w:val="00B74430"/>
    <w:rsid w:val="00B746EC"/>
    <w:rsid w:val="00B75067"/>
    <w:rsid w:val="00B76C5C"/>
    <w:rsid w:val="00B76D69"/>
    <w:rsid w:val="00B7766A"/>
    <w:rsid w:val="00B77DEE"/>
    <w:rsid w:val="00B80FF1"/>
    <w:rsid w:val="00B811A8"/>
    <w:rsid w:val="00B814D2"/>
    <w:rsid w:val="00B8197D"/>
    <w:rsid w:val="00B82005"/>
    <w:rsid w:val="00B826AD"/>
    <w:rsid w:val="00B833D3"/>
    <w:rsid w:val="00B8471C"/>
    <w:rsid w:val="00B84E68"/>
    <w:rsid w:val="00B85322"/>
    <w:rsid w:val="00B85FE3"/>
    <w:rsid w:val="00B8704D"/>
    <w:rsid w:val="00B873FC"/>
    <w:rsid w:val="00B87B13"/>
    <w:rsid w:val="00B9120B"/>
    <w:rsid w:val="00B9268D"/>
    <w:rsid w:val="00B926B2"/>
    <w:rsid w:val="00B93991"/>
    <w:rsid w:val="00B93C07"/>
    <w:rsid w:val="00B94927"/>
    <w:rsid w:val="00B95DEE"/>
    <w:rsid w:val="00B96659"/>
    <w:rsid w:val="00B97285"/>
    <w:rsid w:val="00B97BAF"/>
    <w:rsid w:val="00BA13C8"/>
    <w:rsid w:val="00BA172D"/>
    <w:rsid w:val="00BA1DED"/>
    <w:rsid w:val="00BA2341"/>
    <w:rsid w:val="00BA345A"/>
    <w:rsid w:val="00BA385C"/>
    <w:rsid w:val="00BA3ED9"/>
    <w:rsid w:val="00BA41D7"/>
    <w:rsid w:val="00BA4549"/>
    <w:rsid w:val="00BA51AF"/>
    <w:rsid w:val="00BA5903"/>
    <w:rsid w:val="00BA5B17"/>
    <w:rsid w:val="00BA5DF5"/>
    <w:rsid w:val="00BA6357"/>
    <w:rsid w:val="00BA7F35"/>
    <w:rsid w:val="00BB04D8"/>
    <w:rsid w:val="00BB05CB"/>
    <w:rsid w:val="00BB0961"/>
    <w:rsid w:val="00BB1EC5"/>
    <w:rsid w:val="00BB1FCF"/>
    <w:rsid w:val="00BB25EF"/>
    <w:rsid w:val="00BB3121"/>
    <w:rsid w:val="00BB363D"/>
    <w:rsid w:val="00BB3892"/>
    <w:rsid w:val="00BB3DAC"/>
    <w:rsid w:val="00BB3EEE"/>
    <w:rsid w:val="00BB4568"/>
    <w:rsid w:val="00BB49CB"/>
    <w:rsid w:val="00BB687E"/>
    <w:rsid w:val="00BB6F26"/>
    <w:rsid w:val="00BB75AB"/>
    <w:rsid w:val="00BB7685"/>
    <w:rsid w:val="00BC046F"/>
    <w:rsid w:val="00BC0D2D"/>
    <w:rsid w:val="00BC0DB9"/>
    <w:rsid w:val="00BC17D6"/>
    <w:rsid w:val="00BC2CC3"/>
    <w:rsid w:val="00BC3C70"/>
    <w:rsid w:val="00BC60BA"/>
    <w:rsid w:val="00BC61F0"/>
    <w:rsid w:val="00BC7DBE"/>
    <w:rsid w:val="00BD02BC"/>
    <w:rsid w:val="00BD1628"/>
    <w:rsid w:val="00BD2089"/>
    <w:rsid w:val="00BD26BD"/>
    <w:rsid w:val="00BD2EAF"/>
    <w:rsid w:val="00BD31EB"/>
    <w:rsid w:val="00BD3473"/>
    <w:rsid w:val="00BD46C1"/>
    <w:rsid w:val="00BD4859"/>
    <w:rsid w:val="00BD4B62"/>
    <w:rsid w:val="00BD4F1A"/>
    <w:rsid w:val="00BD5A22"/>
    <w:rsid w:val="00BD7098"/>
    <w:rsid w:val="00BE00EB"/>
    <w:rsid w:val="00BE0745"/>
    <w:rsid w:val="00BE0D8A"/>
    <w:rsid w:val="00BE1ABF"/>
    <w:rsid w:val="00BE28D4"/>
    <w:rsid w:val="00BE2968"/>
    <w:rsid w:val="00BE30AB"/>
    <w:rsid w:val="00BE3109"/>
    <w:rsid w:val="00BE33B8"/>
    <w:rsid w:val="00BE3DA4"/>
    <w:rsid w:val="00BE3F8F"/>
    <w:rsid w:val="00BE51DE"/>
    <w:rsid w:val="00BE5EA0"/>
    <w:rsid w:val="00BE7BBA"/>
    <w:rsid w:val="00BF0249"/>
    <w:rsid w:val="00BF122E"/>
    <w:rsid w:val="00BF1C6D"/>
    <w:rsid w:val="00BF24E7"/>
    <w:rsid w:val="00BF30EA"/>
    <w:rsid w:val="00BF3298"/>
    <w:rsid w:val="00BF419B"/>
    <w:rsid w:val="00BF45F2"/>
    <w:rsid w:val="00BF6B4C"/>
    <w:rsid w:val="00BF7E2D"/>
    <w:rsid w:val="00C00692"/>
    <w:rsid w:val="00C013C2"/>
    <w:rsid w:val="00C013EC"/>
    <w:rsid w:val="00C02A61"/>
    <w:rsid w:val="00C0330F"/>
    <w:rsid w:val="00C040D2"/>
    <w:rsid w:val="00C064E7"/>
    <w:rsid w:val="00C06741"/>
    <w:rsid w:val="00C067FD"/>
    <w:rsid w:val="00C06ADF"/>
    <w:rsid w:val="00C070B3"/>
    <w:rsid w:val="00C07CE2"/>
    <w:rsid w:val="00C1035F"/>
    <w:rsid w:val="00C103ED"/>
    <w:rsid w:val="00C11F6F"/>
    <w:rsid w:val="00C1269D"/>
    <w:rsid w:val="00C13457"/>
    <w:rsid w:val="00C13482"/>
    <w:rsid w:val="00C135FF"/>
    <w:rsid w:val="00C13742"/>
    <w:rsid w:val="00C137F7"/>
    <w:rsid w:val="00C13EEA"/>
    <w:rsid w:val="00C14148"/>
    <w:rsid w:val="00C1451B"/>
    <w:rsid w:val="00C14923"/>
    <w:rsid w:val="00C15165"/>
    <w:rsid w:val="00C158CA"/>
    <w:rsid w:val="00C15D20"/>
    <w:rsid w:val="00C1723D"/>
    <w:rsid w:val="00C17C0D"/>
    <w:rsid w:val="00C2000E"/>
    <w:rsid w:val="00C208AD"/>
    <w:rsid w:val="00C20A17"/>
    <w:rsid w:val="00C214C7"/>
    <w:rsid w:val="00C2193E"/>
    <w:rsid w:val="00C21FF2"/>
    <w:rsid w:val="00C22522"/>
    <w:rsid w:val="00C23E20"/>
    <w:rsid w:val="00C242F6"/>
    <w:rsid w:val="00C2533E"/>
    <w:rsid w:val="00C26EF5"/>
    <w:rsid w:val="00C271D4"/>
    <w:rsid w:val="00C27631"/>
    <w:rsid w:val="00C300F2"/>
    <w:rsid w:val="00C30745"/>
    <w:rsid w:val="00C30C72"/>
    <w:rsid w:val="00C30FA5"/>
    <w:rsid w:val="00C32899"/>
    <w:rsid w:val="00C3322B"/>
    <w:rsid w:val="00C339B0"/>
    <w:rsid w:val="00C36AA6"/>
    <w:rsid w:val="00C36F19"/>
    <w:rsid w:val="00C37BA1"/>
    <w:rsid w:val="00C41020"/>
    <w:rsid w:val="00C410BB"/>
    <w:rsid w:val="00C429A1"/>
    <w:rsid w:val="00C42C89"/>
    <w:rsid w:val="00C4369C"/>
    <w:rsid w:val="00C4398C"/>
    <w:rsid w:val="00C43C9F"/>
    <w:rsid w:val="00C43D6A"/>
    <w:rsid w:val="00C43ED6"/>
    <w:rsid w:val="00C4424B"/>
    <w:rsid w:val="00C4495C"/>
    <w:rsid w:val="00C45187"/>
    <w:rsid w:val="00C45A60"/>
    <w:rsid w:val="00C45C9C"/>
    <w:rsid w:val="00C45CF9"/>
    <w:rsid w:val="00C45F8F"/>
    <w:rsid w:val="00C47264"/>
    <w:rsid w:val="00C47CA2"/>
    <w:rsid w:val="00C500AC"/>
    <w:rsid w:val="00C50D5E"/>
    <w:rsid w:val="00C5225E"/>
    <w:rsid w:val="00C52ADC"/>
    <w:rsid w:val="00C53347"/>
    <w:rsid w:val="00C53F27"/>
    <w:rsid w:val="00C54268"/>
    <w:rsid w:val="00C54E47"/>
    <w:rsid w:val="00C55405"/>
    <w:rsid w:val="00C55F11"/>
    <w:rsid w:val="00C563F9"/>
    <w:rsid w:val="00C56D6A"/>
    <w:rsid w:val="00C61024"/>
    <w:rsid w:val="00C61263"/>
    <w:rsid w:val="00C62466"/>
    <w:rsid w:val="00C62A76"/>
    <w:rsid w:val="00C632FC"/>
    <w:rsid w:val="00C64943"/>
    <w:rsid w:val="00C65D73"/>
    <w:rsid w:val="00C6697B"/>
    <w:rsid w:val="00C66DDD"/>
    <w:rsid w:val="00C71028"/>
    <w:rsid w:val="00C72062"/>
    <w:rsid w:val="00C72E9E"/>
    <w:rsid w:val="00C738CE"/>
    <w:rsid w:val="00C739BF"/>
    <w:rsid w:val="00C73BDF"/>
    <w:rsid w:val="00C74312"/>
    <w:rsid w:val="00C74D0B"/>
    <w:rsid w:val="00C751AE"/>
    <w:rsid w:val="00C75432"/>
    <w:rsid w:val="00C75ED2"/>
    <w:rsid w:val="00C760A3"/>
    <w:rsid w:val="00C77EBB"/>
    <w:rsid w:val="00C77F84"/>
    <w:rsid w:val="00C80492"/>
    <w:rsid w:val="00C812A3"/>
    <w:rsid w:val="00C8145A"/>
    <w:rsid w:val="00C818CD"/>
    <w:rsid w:val="00C81FBC"/>
    <w:rsid w:val="00C82A54"/>
    <w:rsid w:val="00C82C5F"/>
    <w:rsid w:val="00C82D7A"/>
    <w:rsid w:val="00C834DE"/>
    <w:rsid w:val="00C83555"/>
    <w:rsid w:val="00C83C4B"/>
    <w:rsid w:val="00C84143"/>
    <w:rsid w:val="00C8482A"/>
    <w:rsid w:val="00C85CDA"/>
    <w:rsid w:val="00C865A2"/>
    <w:rsid w:val="00C86668"/>
    <w:rsid w:val="00C869E1"/>
    <w:rsid w:val="00C90DD0"/>
    <w:rsid w:val="00C9122A"/>
    <w:rsid w:val="00C912E4"/>
    <w:rsid w:val="00C92654"/>
    <w:rsid w:val="00C93FBA"/>
    <w:rsid w:val="00C94408"/>
    <w:rsid w:val="00C94875"/>
    <w:rsid w:val="00C961E9"/>
    <w:rsid w:val="00C96D81"/>
    <w:rsid w:val="00C96FFA"/>
    <w:rsid w:val="00C9751F"/>
    <w:rsid w:val="00C97B02"/>
    <w:rsid w:val="00CA0F9D"/>
    <w:rsid w:val="00CA1C0D"/>
    <w:rsid w:val="00CA3FD0"/>
    <w:rsid w:val="00CA469F"/>
    <w:rsid w:val="00CA53A0"/>
    <w:rsid w:val="00CA5DC3"/>
    <w:rsid w:val="00CA6999"/>
    <w:rsid w:val="00CA6E7C"/>
    <w:rsid w:val="00CB07CE"/>
    <w:rsid w:val="00CB1128"/>
    <w:rsid w:val="00CB133D"/>
    <w:rsid w:val="00CB37C6"/>
    <w:rsid w:val="00CB3C1A"/>
    <w:rsid w:val="00CB5F7E"/>
    <w:rsid w:val="00CB64E6"/>
    <w:rsid w:val="00CB6C3B"/>
    <w:rsid w:val="00CB7C02"/>
    <w:rsid w:val="00CB7D69"/>
    <w:rsid w:val="00CB7E0F"/>
    <w:rsid w:val="00CC0163"/>
    <w:rsid w:val="00CC02F2"/>
    <w:rsid w:val="00CC0DD9"/>
    <w:rsid w:val="00CC0EBE"/>
    <w:rsid w:val="00CC39FC"/>
    <w:rsid w:val="00CC3F82"/>
    <w:rsid w:val="00CC4630"/>
    <w:rsid w:val="00CC4AA1"/>
    <w:rsid w:val="00CC52B3"/>
    <w:rsid w:val="00CC5462"/>
    <w:rsid w:val="00CC553D"/>
    <w:rsid w:val="00CC5724"/>
    <w:rsid w:val="00CC6792"/>
    <w:rsid w:val="00CC6EAC"/>
    <w:rsid w:val="00CC6FAD"/>
    <w:rsid w:val="00CC750F"/>
    <w:rsid w:val="00CC7630"/>
    <w:rsid w:val="00CD050C"/>
    <w:rsid w:val="00CD0969"/>
    <w:rsid w:val="00CD0BF5"/>
    <w:rsid w:val="00CD0C16"/>
    <w:rsid w:val="00CD0EDE"/>
    <w:rsid w:val="00CD15F1"/>
    <w:rsid w:val="00CD24B4"/>
    <w:rsid w:val="00CD25CA"/>
    <w:rsid w:val="00CD3AB1"/>
    <w:rsid w:val="00CD4C6D"/>
    <w:rsid w:val="00CD5321"/>
    <w:rsid w:val="00CD592D"/>
    <w:rsid w:val="00CD5A0A"/>
    <w:rsid w:val="00CD6E27"/>
    <w:rsid w:val="00CE041E"/>
    <w:rsid w:val="00CE09C3"/>
    <w:rsid w:val="00CE0FBF"/>
    <w:rsid w:val="00CE1798"/>
    <w:rsid w:val="00CE1A63"/>
    <w:rsid w:val="00CE1B3B"/>
    <w:rsid w:val="00CE1FFE"/>
    <w:rsid w:val="00CE2518"/>
    <w:rsid w:val="00CE2C96"/>
    <w:rsid w:val="00CE4EF8"/>
    <w:rsid w:val="00CE58D6"/>
    <w:rsid w:val="00CE7054"/>
    <w:rsid w:val="00CE7470"/>
    <w:rsid w:val="00CE77EB"/>
    <w:rsid w:val="00CF0274"/>
    <w:rsid w:val="00CF0EF2"/>
    <w:rsid w:val="00CF12BD"/>
    <w:rsid w:val="00CF13C0"/>
    <w:rsid w:val="00CF153E"/>
    <w:rsid w:val="00CF184D"/>
    <w:rsid w:val="00CF25E5"/>
    <w:rsid w:val="00CF266C"/>
    <w:rsid w:val="00CF2AB1"/>
    <w:rsid w:val="00CF2E75"/>
    <w:rsid w:val="00CF3648"/>
    <w:rsid w:val="00CF4009"/>
    <w:rsid w:val="00CF440F"/>
    <w:rsid w:val="00CF49AF"/>
    <w:rsid w:val="00CF4C38"/>
    <w:rsid w:val="00CF5A47"/>
    <w:rsid w:val="00CF5F10"/>
    <w:rsid w:val="00CF601F"/>
    <w:rsid w:val="00CF620C"/>
    <w:rsid w:val="00CF632D"/>
    <w:rsid w:val="00CF6D6A"/>
    <w:rsid w:val="00D00BA6"/>
    <w:rsid w:val="00D00E17"/>
    <w:rsid w:val="00D015A0"/>
    <w:rsid w:val="00D01CF1"/>
    <w:rsid w:val="00D0284F"/>
    <w:rsid w:val="00D02A1B"/>
    <w:rsid w:val="00D036C3"/>
    <w:rsid w:val="00D03A45"/>
    <w:rsid w:val="00D052A0"/>
    <w:rsid w:val="00D058DA"/>
    <w:rsid w:val="00D060F5"/>
    <w:rsid w:val="00D06409"/>
    <w:rsid w:val="00D067C8"/>
    <w:rsid w:val="00D0758D"/>
    <w:rsid w:val="00D07F5B"/>
    <w:rsid w:val="00D1044A"/>
    <w:rsid w:val="00D1082D"/>
    <w:rsid w:val="00D134B4"/>
    <w:rsid w:val="00D13BB9"/>
    <w:rsid w:val="00D13F85"/>
    <w:rsid w:val="00D140D2"/>
    <w:rsid w:val="00D1477A"/>
    <w:rsid w:val="00D147E8"/>
    <w:rsid w:val="00D15591"/>
    <w:rsid w:val="00D15A5C"/>
    <w:rsid w:val="00D20340"/>
    <w:rsid w:val="00D2057A"/>
    <w:rsid w:val="00D2089D"/>
    <w:rsid w:val="00D21EAA"/>
    <w:rsid w:val="00D21ECF"/>
    <w:rsid w:val="00D22968"/>
    <w:rsid w:val="00D23B5C"/>
    <w:rsid w:val="00D23C5F"/>
    <w:rsid w:val="00D23DED"/>
    <w:rsid w:val="00D25C80"/>
    <w:rsid w:val="00D25D2F"/>
    <w:rsid w:val="00D26A0A"/>
    <w:rsid w:val="00D2785B"/>
    <w:rsid w:val="00D30688"/>
    <w:rsid w:val="00D306E4"/>
    <w:rsid w:val="00D30C5E"/>
    <w:rsid w:val="00D30F15"/>
    <w:rsid w:val="00D3104C"/>
    <w:rsid w:val="00D317D4"/>
    <w:rsid w:val="00D32B45"/>
    <w:rsid w:val="00D32B48"/>
    <w:rsid w:val="00D32FD7"/>
    <w:rsid w:val="00D33598"/>
    <w:rsid w:val="00D348AE"/>
    <w:rsid w:val="00D35032"/>
    <w:rsid w:val="00D353D8"/>
    <w:rsid w:val="00D3608F"/>
    <w:rsid w:val="00D36F71"/>
    <w:rsid w:val="00D3752D"/>
    <w:rsid w:val="00D37583"/>
    <w:rsid w:val="00D401AB"/>
    <w:rsid w:val="00D405D2"/>
    <w:rsid w:val="00D40679"/>
    <w:rsid w:val="00D408BE"/>
    <w:rsid w:val="00D42148"/>
    <w:rsid w:val="00D43A57"/>
    <w:rsid w:val="00D43D64"/>
    <w:rsid w:val="00D43F5F"/>
    <w:rsid w:val="00D44702"/>
    <w:rsid w:val="00D45032"/>
    <w:rsid w:val="00D450C6"/>
    <w:rsid w:val="00D456D9"/>
    <w:rsid w:val="00D46161"/>
    <w:rsid w:val="00D46B8F"/>
    <w:rsid w:val="00D4746C"/>
    <w:rsid w:val="00D47CC7"/>
    <w:rsid w:val="00D47E8B"/>
    <w:rsid w:val="00D5074F"/>
    <w:rsid w:val="00D520E5"/>
    <w:rsid w:val="00D53515"/>
    <w:rsid w:val="00D53CA2"/>
    <w:rsid w:val="00D54327"/>
    <w:rsid w:val="00D546BC"/>
    <w:rsid w:val="00D54931"/>
    <w:rsid w:val="00D55A6A"/>
    <w:rsid w:val="00D561D9"/>
    <w:rsid w:val="00D56233"/>
    <w:rsid w:val="00D6095E"/>
    <w:rsid w:val="00D61919"/>
    <w:rsid w:val="00D61D8C"/>
    <w:rsid w:val="00D62609"/>
    <w:rsid w:val="00D64243"/>
    <w:rsid w:val="00D64F3B"/>
    <w:rsid w:val="00D65081"/>
    <w:rsid w:val="00D652BB"/>
    <w:rsid w:val="00D65EDD"/>
    <w:rsid w:val="00D66207"/>
    <w:rsid w:val="00D664E0"/>
    <w:rsid w:val="00D67FC5"/>
    <w:rsid w:val="00D704B9"/>
    <w:rsid w:val="00D70BBD"/>
    <w:rsid w:val="00D70D57"/>
    <w:rsid w:val="00D71240"/>
    <w:rsid w:val="00D713E5"/>
    <w:rsid w:val="00D71FF1"/>
    <w:rsid w:val="00D72251"/>
    <w:rsid w:val="00D729C8"/>
    <w:rsid w:val="00D72A98"/>
    <w:rsid w:val="00D72CA1"/>
    <w:rsid w:val="00D72EF6"/>
    <w:rsid w:val="00D73266"/>
    <w:rsid w:val="00D7343D"/>
    <w:rsid w:val="00D73A1B"/>
    <w:rsid w:val="00D73D81"/>
    <w:rsid w:val="00D73EE7"/>
    <w:rsid w:val="00D74513"/>
    <w:rsid w:val="00D749ED"/>
    <w:rsid w:val="00D754F4"/>
    <w:rsid w:val="00D76620"/>
    <w:rsid w:val="00D80089"/>
    <w:rsid w:val="00D80AA1"/>
    <w:rsid w:val="00D8122D"/>
    <w:rsid w:val="00D82931"/>
    <w:rsid w:val="00D837CB"/>
    <w:rsid w:val="00D8401E"/>
    <w:rsid w:val="00D85796"/>
    <w:rsid w:val="00D87FFD"/>
    <w:rsid w:val="00D902EF"/>
    <w:rsid w:val="00D91157"/>
    <w:rsid w:val="00D9211E"/>
    <w:rsid w:val="00D92578"/>
    <w:rsid w:val="00D92BE3"/>
    <w:rsid w:val="00D92D29"/>
    <w:rsid w:val="00D94806"/>
    <w:rsid w:val="00D952EE"/>
    <w:rsid w:val="00D95DC3"/>
    <w:rsid w:val="00D9670C"/>
    <w:rsid w:val="00D968EB"/>
    <w:rsid w:val="00D96DA1"/>
    <w:rsid w:val="00D97769"/>
    <w:rsid w:val="00D979AC"/>
    <w:rsid w:val="00DA0783"/>
    <w:rsid w:val="00DA0826"/>
    <w:rsid w:val="00DA0A66"/>
    <w:rsid w:val="00DA0EE3"/>
    <w:rsid w:val="00DA1CCA"/>
    <w:rsid w:val="00DA1D66"/>
    <w:rsid w:val="00DA1F89"/>
    <w:rsid w:val="00DA2E20"/>
    <w:rsid w:val="00DA3C5F"/>
    <w:rsid w:val="00DA3FEE"/>
    <w:rsid w:val="00DA4829"/>
    <w:rsid w:val="00DA4A1D"/>
    <w:rsid w:val="00DA588C"/>
    <w:rsid w:val="00DA5E8B"/>
    <w:rsid w:val="00DA5F61"/>
    <w:rsid w:val="00DA62D4"/>
    <w:rsid w:val="00DA6690"/>
    <w:rsid w:val="00DA6AE4"/>
    <w:rsid w:val="00DA7C08"/>
    <w:rsid w:val="00DB0E46"/>
    <w:rsid w:val="00DB25B2"/>
    <w:rsid w:val="00DB2661"/>
    <w:rsid w:val="00DB27D9"/>
    <w:rsid w:val="00DB3972"/>
    <w:rsid w:val="00DB3E68"/>
    <w:rsid w:val="00DB4008"/>
    <w:rsid w:val="00DB4542"/>
    <w:rsid w:val="00DB47B3"/>
    <w:rsid w:val="00DB51C2"/>
    <w:rsid w:val="00DB539A"/>
    <w:rsid w:val="00DB61D4"/>
    <w:rsid w:val="00DB6899"/>
    <w:rsid w:val="00DC1276"/>
    <w:rsid w:val="00DC1693"/>
    <w:rsid w:val="00DC17C8"/>
    <w:rsid w:val="00DC292B"/>
    <w:rsid w:val="00DC32C0"/>
    <w:rsid w:val="00DC394A"/>
    <w:rsid w:val="00DC3B6D"/>
    <w:rsid w:val="00DC48F2"/>
    <w:rsid w:val="00DC55B6"/>
    <w:rsid w:val="00DC5A8D"/>
    <w:rsid w:val="00DC6678"/>
    <w:rsid w:val="00DC722F"/>
    <w:rsid w:val="00DC75FE"/>
    <w:rsid w:val="00DC7816"/>
    <w:rsid w:val="00DC7C09"/>
    <w:rsid w:val="00DC7C5E"/>
    <w:rsid w:val="00DD101D"/>
    <w:rsid w:val="00DD1796"/>
    <w:rsid w:val="00DD185F"/>
    <w:rsid w:val="00DD1966"/>
    <w:rsid w:val="00DD50E1"/>
    <w:rsid w:val="00DD5792"/>
    <w:rsid w:val="00DD5A7F"/>
    <w:rsid w:val="00DD5B50"/>
    <w:rsid w:val="00DD5F39"/>
    <w:rsid w:val="00DD635B"/>
    <w:rsid w:val="00DD64F8"/>
    <w:rsid w:val="00DD6E35"/>
    <w:rsid w:val="00DD7275"/>
    <w:rsid w:val="00DD729A"/>
    <w:rsid w:val="00DD72BC"/>
    <w:rsid w:val="00DD75B8"/>
    <w:rsid w:val="00DD7733"/>
    <w:rsid w:val="00DD79AD"/>
    <w:rsid w:val="00DE10D6"/>
    <w:rsid w:val="00DE2368"/>
    <w:rsid w:val="00DE4FF0"/>
    <w:rsid w:val="00DE576B"/>
    <w:rsid w:val="00DE576E"/>
    <w:rsid w:val="00DE5B06"/>
    <w:rsid w:val="00DE5C3D"/>
    <w:rsid w:val="00DE644E"/>
    <w:rsid w:val="00DE67BE"/>
    <w:rsid w:val="00DE6CD0"/>
    <w:rsid w:val="00DE7CD8"/>
    <w:rsid w:val="00DE7CF1"/>
    <w:rsid w:val="00DE7F09"/>
    <w:rsid w:val="00DF0414"/>
    <w:rsid w:val="00DF0B60"/>
    <w:rsid w:val="00DF0DB3"/>
    <w:rsid w:val="00DF0DBC"/>
    <w:rsid w:val="00DF1071"/>
    <w:rsid w:val="00DF16C3"/>
    <w:rsid w:val="00DF265A"/>
    <w:rsid w:val="00DF2E94"/>
    <w:rsid w:val="00DF33F0"/>
    <w:rsid w:val="00DF3EAD"/>
    <w:rsid w:val="00DF47B6"/>
    <w:rsid w:val="00DF4944"/>
    <w:rsid w:val="00DF5041"/>
    <w:rsid w:val="00DF509E"/>
    <w:rsid w:val="00DF614B"/>
    <w:rsid w:val="00DF6216"/>
    <w:rsid w:val="00DF6619"/>
    <w:rsid w:val="00DF7DB7"/>
    <w:rsid w:val="00DF7EEE"/>
    <w:rsid w:val="00E00777"/>
    <w:rsid w:val="00E00804"/>
    <w:rsid w:val="00E020CA"/>
    <w:rsid w:val="00E0242F"/>
    <w:rsid w:val="00E02568"/>
    <w:rsid w:val="00E026E2"/>
    <w:rsid w:val="00E028CA"/>
    <w:rsid w:val="00E03C9C"/>
    <w:rsid w:val="00E04595"/>
    <w:rsid w:val="00E05FC8"/>
    <w:rsid w:val="00E0616F"/>
    <w:rsid w:val="00E06523"/>
    <w:rsid w:val="00E10599"/>
    <w:rsid w:val="00E10786"/>
    <w:rsid w:val="00E10E89"/>
    <w:rsid w:val="00E111AC"/>
    <w:rsid w:val="00E119FE"/>
    <w:rsid w:val="00E11B17"/>
    <w:rsid w:val="00E11D10"/>
    <w:rsid w:val="00E1226E"/>
    <w:rsid w:val="00E12F4F"/>
    <w:rsid w:val="00E141B3"/>
    <w:rsid w:val="00E145C6"/>
    <w:rsid w:val="00E14986"/>
    <w:rsid w:val="00E14BF9"/>
    <w:rsid w:val="00E14D79"/>
    <w:rsid w:val="00E15357"/>
    <w:rsid w:val="00E15AF0"/>
    <w:rsid w:val="00E1612C"/>
    <w:rsid w:val="00E17856"/>
    <w:rsid w:val="00E17B33"/>
    <w:rsid w:val="00E213A3"/>
    <w:rsid w:val="00E223F1"/>
    <w:rsid w:val="00E229C6"/>
    <w:rsid w:val="00E2351B"/>
    <w:rsid w:val="00E23914"/>
    <w:rsid w:val="00E23A51"/>
    <w:rsid w:val="00E251BA"/>
    <w:rsid w:val="00E2555E"/>
    <w:rsid w:val="00E256F7"/>
    <w:rsid w:val="00E2572F"/>
    <w:rsid w:val="00E269A8"/>
    <w:rsid w:val="00E273DD"/>
    <w:rsid w:val="00E27679"/>
    <w:rsid w:val="00E27B88"/>
    <w:rsid w:val="00E27DA2"/>
    <w:rsid w:val="00E327D2"/>
    <w:rsid w:val="00E3320A"/>
    <w:rsid w:val="00E33CCC"/>
    <w:rsid w:val="00E34C9B"/>
    <w:rsid w:val="00E35246"/>
    <w:rsid w:val="00E3538A"/>
    <w:rsid w:val="00E35B7F"/>
    <w:rsid w:val="00E35CB9"/>
    <w:rsid w:val="00E36073"/>
    <w:rsid w:val="00E36E01"/>
    <w:rsid w:val="00E36F0D"/>
    <w:rsid w:val="00E36FEB"/>
    <w:rsid w:val="00E37A9E"/>
    <w:rsid w:val="00E37F25"/>
    <w:rsid w:val="00E37F47"/>
    <w:rsid w:val="00E40017"/>
    <w:rsid w:val="00E4005E"/>
    <w:rsid w:val="00E404A0"/>
    <w:rsid w:val="00E40BB2"/>
    <w:rsid w:val="00E40EC6"/>
    <w:rsid w:val="00E40F13"/>
    <w:rsid w:val="00E41119"/>
    <w:rsid w:val="00E41136"/>
    <w:rsid w:val="00E4118C"/>
    <w:rsid w:val="00E41337"/>
    <w:rsid w:val="00E41E34"/>
    <w:rsid w:val="00E424FB"/>
    <w:rsid w:val="00E42FFA"/>
    <w:rsid w:val="00E43381"/>
    <w:rsid w:val="00E435A3"/>
    <w:rsid w:val="00E43E86"/>
    <w:rsid w:val="00E43EE4"/>
    <w:rsid w:val="00E44867"/>
    <w:rsid w:val="00E448FB"/>
    <w:rsid w:val="00E451EE"/>
    <w:rsid w:val="00E46085"/>
    <w:rsid w:val="00E4675C"/>
    <w:rsid w:val="00E46AD2"/>
    <w:rsid w:val="00E472B4"/>
    <w:rsid w:val="00E47473"/>
    <w:rsid w:val="00E47872"/>
    <w:rsid w:val="00E47D10"/>
    <w:rsid w:val="00E501DB"/>
    <w:rsid w:val="00E501DD"/>
    <w:rsid w:val="00E50649"/>
    <w:rsid w:val="00E5157A"/>
    <w:rsid w:val="00E5168B"/>
    <w:rsid w:val="00E51DBB"/>
    <w:rsid w:val="00E52155"/>
    <w:rsid w:val="00E52176"/>
    <w:rsid w:val="00E545C8"/>
    <w:rsid w:val="00E5490C"/>
    <w:rsid w:val="00E54F05"/>
    <w:rsid w:val="00E54F9D"/>
    <w:rsid w:val="00E55D10"/>
    <w:rsid w:val="00E5642D"/>
    <w:rsid w:val="00E564E6"/>
    <w:rsid w:val="00E56CA2"/>
    <w:rsid w:val="00E5710E"/>
    <w:rsid w:val="00E5733F"/>
    <w:rsid w:val="00E57584"/>
    <w:rsid w:val="00E60128"/>
    <w:rsid w:val="00E6078E"/>
    <w:rsid w:val="00E60963"/>
    <w:rsid w:val="00E60A72"/>
    <w:rsid w:val="00E60CE5"/>
    <w:rsid w:val="00E60DF2"/>
    <w:rsid w:val="00E60EFB"/>
    <w:rsid w:val="00E6101F"/>
    <w:rsid w:val="00E611AD"/>
    <w:rsid w:val="00E61201"/>
    <w:rsid w:val="00E61CE8"/>
    <w:rsid w:val="00E61DA4"/>
    <w:rsid w:val="00E625ED"/>
    <w:rsid w:val="00E62630"/>
    <w:rsid w:val="00E64974"/>
    <w:rsid w:val="00E64A77"/>
    <w:rsid w:val="00E64ABF"/>
    <w:rsid w:val="00E65B71"/>
    <w:rsid w:val="00E65D81"/>
    <w:rsid w:val="00E665E7"/>
    <w:rsid w:val="00E679B4"/>
    <w:rsid w:val="00E67DF6"/>
    <w:rsid w:val="00E7111B"/>
    <w:rsid w:val="00E7140C"/>
    <w:rsid w:val="00E71595"/>
    <w:rsid w:val="00E71CDB"/>
    <w:rsid w:val="00E7223A"/>
    <w:rsid w:val="00E722C0"/>
    <w:rsid w:val="00E72D94"/>
    <w:rsid w:val="00E7326A"/>
    <w:rsid w:val="00E7330C"/>
    <w:rsid w:val="00E73F03"/>
    <w:rsid w:val="00E74640"/>
    <w:rsid w:val="00E75930"/>
    <w:rsid w:val="00E76478"/>
    <w:rsid w:val="00E766BC"/>
    <w:rsid w:val="00E80D77"/>
    <w:rsid w:val="00E80E96"/>
    <w:rsid w:val="00E80F0C"/>
    <w:rsid w:val="00E8246E"/>
    <w:rsid w:val="00E82910"/>
    <w:rsid w:val="00E82BA0"/>
    <w:rsid w:val="00E82ED6"/>
    <w:rsid w:val="00E82F23"/>
    <w:rsid w:val="00E849A4"/>
    <w:rsid w:val="00E853CE"/>
    <w:rsid w:val="00E85436"/>
    <w:rsid w:val="00E8580D"/>
    <w:rsid w:val="00E85978"/>
    <w:rsid w:val="00E86566"/>
    <w:rsid w:val="00E8664C"/>
    <w:rsid w:val="00E86C0D"/>
    <w:rsid w:val="00E8737E"/>
    <w:rsid w:val="00E9035B"/>
    <w:rsid w:val="00E90FD0"/>
    <w:rsid w:val="00E91062"/>
    <w:rsid w:val="00E92B7E"/>
    <w:rsid w:val="00E92C21"/>
    <w:rsid w:val="00E936BE"/>
    <w:rsid w:val="00E93E4B"/>
    <w:rsid w:val="00E9425D"/>
    <w:rsid w:val="00E946D3"/>
    <w:rsid w:val="00E95F53"/>
    <w:rsid w:val="00E979A4"/>
    <w:rsid w:val="00EA09E1"/>
    <w:rsid w:val="00EA0A9A"/>
    <w:rsid w:val="00EA12C4"/>
    <w:rsid w:val="00EA14EF"/>
    <w:rsid w:val="00EA1904"/>
    <w:rsid w:val="00EA2AC3"/>
    <w:rsid w:val="00EA3087"/>
    <w:rsid w:val="00EA320C"/>
    <w:rsid w:val="00EA3DC0"/>
    <w:rsid w:val="00EA41EF"/>
    <w:rsid w:val="00EA4207"/>
    <w:rsid w:val="00EA42DA"/>
    <w:rsid w:val="00EA4E2D"/>
    <w:rsid w:val="00EA536C"/>
    <w:rsid w:val="00EA67BD"/>
    <w:rsid w:val="00EA7015"/>
    <w:rsid w:val="00EA70A0"/>
    <w:rsid w:val="00EB0038"/>
    <w:rsid w:val="00EB0635"/>
    <w:rsid w:val="00EB069A"/>
    <w:rsid w:val="00EB0BE0"/>
    <w:rsid w:val="00EB1841"/>
    <w:rsid w:val="00EB1DAA"/>
    <w:rsid w:val="00EB221B"/>
    <w:rsid w:val="00EB28F2"/>
    <w:rsid w:val="00EB2A01"/>
    <w:rsid w:val="00EB3493"/>
    <w:rsid w:val="00EB3AC9"/>
    <w:rsid w:val="00EB4657"/>
    <w:rsid w:val="00EB4960"/>
    <w:rsid w:val="00EB7302"/>
    <w:rsid w:val="00EB7C1D"/>
    <w:rsid w:val="00EC146F"/>
    <w:rsid w:val="00EC303E"/>
    <w:rsid w:val="00EC320E"/>
    <w:rsid w:val="00EC35A6"/>
    <w:rsid w:val="00EC3688"/>
    <w:rsid w:val="00EC411A"/>
    <w:rsid w:val="00EC454B"/>
    <w:rsid w:val="00EC5878"/>
    <w:rsid w:val="00EC59B6"/>
    <w:rsid w:val="00EC6381"/>
    <w:rsid w:val="00EC65FE"/>
    <w:rsid w:val="00EC6844"/>
    <w:rsid w:val="00EC6952"/>
    <w:rsid w:val="00EC6C9A"/>
    <w:rsid w:val="00EC6F4E"/>
    <w:rsid w:val="00EC72F4"/>
    <w:rsid w:val="00EC7415"/>
    <w:rsid w:val="00EC790D"/>
    <w:rsid w:val="00EC7D06"/>
    <w:rsid w:val="00ED0447"/>
    <w:rsid w:val="00ED0A31"/>
    <w:rsid w:val="00ED1500"/>
    <w:rsid w:val="00ED2ACA"/>
    <w:rsid w:val="00ED352A"/>
    <w:rsid w:val="00ED3C25"/>
    <w:rsid w:val="00ED3FEB"/>
    <w:rsid w:val="00ED45CF"/>
    <w:rsid w:val="00ED57DC"/>
    <w:rsid w:val="00ED68C4"/>
    <w:rsid w:val="00ED699F"/>
    <w:rsid w:val="00ED6B93"/>
    <w:rsid w:val="00ED7EC7"/>
    <w:rsid w:val="00EE0D6A"/>
    <w:rsid w:val="00EE1B9E"/>
    <w:rsid w:val="00EE2ECE"/>
    <w:rsid w:val="00EE36F6"/>
    <w:rsid w:val="00EE3B1E"/>
    <w:rsid w:val="00EE41B5"/>
    <w:rsid w:val="00EE421A"/>
    <w:rsid w:val="00EE6118"/>
    <w:rsid w:val="00EF0550"/>
    <w:rsid w:val="00EF0754"/>
    <w:rsid w:val="00EF0983"/>
    <w:rsid w:val="00EF2776"/>
    <w:rsid w:val="00EF2D7E"/>
    <w:rsid w:val="00EF3177"/>
    <w:rsid w:val="00EF389A"/>
    <w:rsid w:val="00EF3A16"/>
    <w:rsid w:val="00EF4372"/>
    <w:rsid w:val="00EF6387"/>
    <w:rsid w:val="00EF64C0"/>
    <w:rsid w:val="00EF6BA0"/>
    <w:rsid w:val="00EF7670"/>
    <w:rsid w:val="00EF78DD"/>
    <w:rsid w:val="00EF7B2D"/>
    <w:rsid w:val="00F00854"/>
    <w:rsid w:val="00F00BF9"/>
    <w:rsid w:val="00F0257C"/>
    <w:rsid w:val="00F03721"/>
    <w:rsid w:val="00F037A2"/>
    <w:rsid w:val="00F04A21"/>
    <w:rsid w:val="00F04C05"/>
    <w:rsid w:val="00F04E27"/>
    <w:rsid w:val="00F05D63"/>
    <w:rsid w:val="00F05F5F"/>
    <w:rsid w:val="00F0669B"/>
    <w:rsid w:val="00F069B8"/>
    <w:rsid w:val="00F06B41"/>
    <w:rsid w:val="00F0706D"/>
    <w:rsid w:val="00F07407"/>
    <w:rsid w:val="00F07D54"/>
    <w:rsid w:val="00F118CB"/>
    <w:rsid w:val="00F11CC9"/>
    <w:rsid w:val="00F12732"/>
    <w:rsid w:val="00F127B5"/>
    <w:rsid w:val="00F1298B"/>
    <w:rsid w:val="00F1442C"/>
    <w:rsid w:val="00F146B5"/>
    <w:rsid w:val="00F146F2"/>
    <w:rsid w:val="00F147D8"/>
    <w:rsid w:val="00F1573C"/>
    <w:rsid w:val="00F15B11"/>
    <w:rsid w:val="00F15B70"/>
    <w:rsid w:val="00F15E1A"/>
    <w:rsid w:val="00F17F87"/>
    <w:rsid w:val="00F21491"/>
    <w:rsid w:val="00F218EB"/>
    <w:rsid w:val="00F22222"/>
    <w:rsid w:val="00F222D4"/>
    <w:rsid w:val="00F22315"/>
    <w:rsid w:val="00F227BA"/>
    <w:rsid w:val="00F22D8B"/>
    <w:rsid w:val="00F23626"/>
    <w:rsid w:val="00F23A41"/>
    <w:rsid w:val="00F24379"/>
    <w:rsid w:val="00F25CBB"/>
    <w:rsid w:val="00F2764E"/>
    <w:rsid w:val="00F27AEE"/>
    <w:rsid w:val="00F30164"/>
    <w:rsid w:val="00F3125D"/>
    <w:rsid w:val="00F31FEC"/>
    <w:rsid w:val="00F338E3"/>
    <w:rsid w:val="00F344B0"/>
    <w:rsid w:val="00F3576F"/>
    <w:rsid w:val="00F367D6"/>
    <w:rsid w:val="00F36BFD"/>
    <w:rsid w:val="00F36F6A"/>
    <w:rsid w:val="00F3766C"/>
    <w:rsid w:val="00F37982"/>
    <w:rsid w:val="00F402FA"/>
    <w:rsid w:val="00F40334"/>
    <w:rsid w:val="00F40B26"/>
    <w:rsid w:val="00F40C50"/>
    <w:rsid w:val="00F40C74"/>
    <w:rsid w:val="00F429F4"/>
    <w:rsid w:val="00F42B77"/>
    <w:rsid w:val="00F430FE"/>
    <w:rsid w:val="00F434FB"/>
    <w:rsid w:val="00F43A3C"/>
    <w:rsid w:val="00F44322"/>
    <w:rsid w:val="00F44DF9"/>
    <w:rsid w:val="00F45A75"/>
    <w:rsid w:val="00F45E38"/>
    <w:rsid w:val="00F46405"/>
    <w:rsid w:val="00F46765"/>
    <w:rsid w:val="00F470F6"/>
    <w:rsid w:val="00F47298"/>
    <w:rsid w:val="00F47BD9"/>
    <w:rsid w:val="00F47E04"/>
    <w:rsid w:val="00F5126A"/>
    <w:rsid w:val="00F51D28"/>
    <w:rsid w:val="00F51EAA"/>
    <w:rsid w:val="00F525A0"/>
    <w:rsid w:val="00F52CCA"/>
    <w:rsid w:val="00F52FBF"/>
    <w:rsid w:val="00F53319"/>
    <w:rsid w:val="00F53C19"/>
    <w:rsid w:val="00F55897"/>
    <w:rsid w:val="00F5649D"/>
    <w:rsid w:val="00F56B3A"/>
    <w:rsid w:val="00F60CB1"/>
    <w:rsid w:val="00F61631"/>
    <w:rsid w:val="00F629CF"/>
    <w:rsid w:val="00F62FBE"/>
    <w:rsid w:val="00F64FEC"/>
    <w:rsid w:val="00F65EB0"/>
    <w:rsid w:val="00F66254"/>
    <w:rsid w:val="00F66290"/>
    <w:rsid w:val="00F666AB"/>
    <w:rsid w:val="00F667D5"/>
    <w:rsid w:val="00F70197"/>
    <w:rsid w:val="00F71A87"/>
    <w:rsid w:val="00F7298F"/>
    <w:rsid w:val="00F75B9C"/>
    <w:rsid w:val="00F75DC8"/>
    <w:rsid w:val="00F7646A"/>
    <w:rsid w:val="00F76AB3"/>
    <w:rsid w:val="00F77BBE"/>
    <w:rsid w:val="00F77D15"/>
    <w:rsid w:val="00F80531"/>
    <w:rsid w:val="00F8223A"/>
    <w:rsid w:val="00F82389"/>
    <w:rsid w:val="00F823C8"/>
    <w:rsid w:val="00F8266E"/>
    <w:rsid w:val="00F835EB"/>
    <w:rsid w:val="00F83F1D"/>
    <w:rsid w:val="00F8516B"/>
    <w:rsid w:val="00F8529C"/>
    <w:rsid w:val="00F854D9"/>
    <w:rsid w:val="00F85506"/>
    <w:rsid w:val="00F85AA6"/>
    <w:rsid w:val="00F85B4F"/>
    <w:rsid w:val="00F87ADC"/>
    <w:rsid w:val="00F9010C"/>
    <w:rsid w:val="00F9060D"/>
    <w:rsid w:val="00F90781"/>
    <w:rsid w:val="00F90AAA"/>
    <w:rsid w:val="00F91792"/>
    <w:rsid w:val="00F9199D"/>
    <w:rsid w:val="00F923FC"/>
    <w:rsid w:val="00F928E5"/>
    <w:rsid w:val="00F9336E"/>
    <w:rsid w:val="00F93CEA"/>
    <w:rsid w:val="00F94C58"/>
    <w:rsid w:val="00F9532B"/>
    <w:rsid w:val="00F96A0E"/>
    <w:rsid w:val="00F96D67"/>
    <w:rsid w:val="00F96FF9"/>
    <w:rsid w:val="00F97404"/>
    <w:rsid w:val="00F97972"/>
    <w:rsid w:val="00FA027A"/>
    <w:rsid w:val="00FA256A"/>
    <w:rsid w:val="00FA2D37"/>
    <w:rsid w:val="00FA318F"/>
    <w:rsid w:val="00FA3366"/>
    <w:rsid w:val="00FA4C01"/>
    <w:rsid w:val="00FA4C13"/>
    <w:rsid w:val="00FA507D"/>
    <w:rsid w:val="00FA594E"/>
    <w:rsid w:val="00FA5FBF"/>
    <w:rsid w:val="00FA69AB"/>
    <w:rsid w:val="00FA7209"/>
    <w:rsid w:val="00FA74F9"/>
    <w:rsid w:val="00FB15EC"/>
    <w:rsid w:val="00FB302D"/>
    <w:rsid w:val="00FB3346"/>
    <w:rsid w:val="00FB3986"/>
    <w:rsid w:val="00FB59D4"/>
    <w:rsid w:val="00FB5A08"/>
    <w:rsid w:val="00FB5CDB"/>
    <w:rsid w:val="00FB7725"/>
    <w:rsid w:val="00FC01B3"/>
    <w:rsid w:val="00FC1B04"/>
    <w:rsid w:val="00FC2140"/>
    <w:rsid w:val="00FC2B8F"/>
    <w:rsid w:val="00FC2FDD"/>
    <w:rsid w:val="00FC3468"/>
    <w:rsid w:val="00FC51A0"/>
    <w:rsid w:val="00FC5869"/>
    <w:rsid w:val="00FC5940"/>
    <w:rsid w:val="00FC6A07"/>
    <w:rsid w:val="00FC6D8A"/>
    <w:rsid w:val="00FC72FC"/>
    <w:rsid w:val="00FC73D3"/>
    <w:rsid w:val="00FC73EB"/>
    <w:rsid w:val="00FC7874"/>
    <w:rsid w:val="00FC7A9C"/>
    <w:rsid w:val="00FC7AA6"/>
    <w:rsid w:val="00FC7D39"/>
    <w:rsid w:val="00FD05F3"/>
    <w:rsid w:val="00FD20FB"/>
    <w:rsid w:val="00FD2DDF"/>
    <w:rsid w:val="00FD4E6D"/>
    <w:rsid w:val="00FD51FD"/>
    <w:rsid w:val="00FD5A7D"/>
    <w:rsid w:val="00FD5E27"/>
    <w:rsid w:val="00FD6CC1"/>
    <w:rsid w:val="00FD6F1C"/>
    <w:rsid w:val="00FE03C5"/>
    <w:rsid w:val="00FE05C2"/>
    <w:rsid w:val="00FE0D23"/>
    <w:rsid w:val="00FE0EB3"/>
    <w:rsid w:val="00FE140D"/>
    <w:rsid w:val="00FE1D54"/>
    <w:rsid w:val="00FE729D"/>
    <w:rsid w:val="00FF0F56"/>
    <w:rsid w:val="00FF1718"/>
    <w:rsid w:val="00FF171C"/>
    <w:rsid w:val="00FF1EA1"/>
    <w:rsid w:val="00FF23F2"/>
    <w:rsid w:val="00FF420A"/>
    <w:rsid w:val="00FF44E9"/>
    <w:rsid w:val="00FF59E9"/>
    <w:rsid w:val="00FF61CF"/>
    <w:rsid w:val="00FF6A3C"/>
    <w:rsid w:val="00FF6C98"/>
    <w:rsid w:val="00FF6F3E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62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60A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7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2AE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80FD6"/>
    <w:pPr>
      <w:ind w:left="720"/>
      <w:contextualSpacing/>
    </w:pPr>
  </w:style>
  <w:style w:type="character" w:customStyle="1" w:styleId="popis1">
    <w:name w:val="popis1"/>
    <w:basedOn w:val="Standardnpsmoodstavce"/>
    <w:rsid w:val="00EA2AC3"/>
    <w:rPr>
      <w:vanish w:val="0"/>
      <w:webHidden w:val="0"/>
      <w:specVanish w:val="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0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00E2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E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950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950"/>
    <w:rPr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7D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7D9"/>
    <w:rPr>
      <w:lang w:eastAsia="en-US"/>
    </w:rPr>
  </w:style>
  <w:style w:type="paragraph" w:styleId="Revize">
    <w:name w:val="Revision"/>
    <w:hidden/>
    <w:uiPriority w:val="99"/>
    <w:semiHidden/>
    <w:rsid w:val="00054017"/>
    <w:rPr>
      <w:lang w:eastAsia="en-US"/>
    </w:rPr>
  </w:style>
  <w:style w:type="paragraph" w:customStyle="1" w:styleId="Odstavecseseznamem1">
    <w:name w:val="Odstavec se seznamem1"/>
    <w:basedOn w:val="Normln"/>
    <w:rsid w:val="002E5DF4"/>
    <w:pPr>
      <w:ind w:left="720"/>
      <w:contextualSpacing/>
    </w:pPr>
    <w:rPr>
      <w:rFonts w:eastAsia="Times New Roman"/>
    </w:rPr>
  </w:style>
  <w:style w:type="paragraph" w:customStyle="1" w:styleId="Textbodu">
    <w:name w:val="Text bodu"/>
    <w:basedOn w:val="Normln"/>
    <w:rsid w:val="002E5DF4"/>
    <w:pPr>
      <w:numPr>
        <w:ilvl w:val="2"/>
        <w:numId w:val="17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E5DF4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E5DF4"/>
    <w:pPr>
      <w:numPr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71F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1FBB"/>
    <w:rPr>
      <w:rFonts w:ascii="Times New Roman" w:hAnsi="Times New Roman"/>
      <w:b/>
      <w:sz w:val="20"/>
      <w:szCs w:val="20"/>
    </w:rPr>
  </w:style>
  <w:style w:type="paragraph" w:customStyle="1" w:styleId="Odstavecseseznamem2">
    <w:name w:val="Odstavec se seznamem2"/>
    <w:basedOn w:val="Normln"/>
    <w:rsid w:val="00471FB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62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60A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7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2AE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80FD6"/>
    <w:pPr>
      <w:ind w:left="720"/>
      <w:contextualSpacing/>
    </w:pPr>
  </w:style>
  <w:style w:type="character" w:customStyle="1" w:styleId="popis1">
    <w:name w:val="popis1"/>
    <w:basedOn w:val="Standardnpsmoodstavce"/>
    <w:rsid w:val="00EA2AC3"/>
    <w:rPr>
      <w:vanish w:val="0"/>
      <w:webHidden w:val="0"/>
      <w:specVanish w:val="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0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00E2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E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950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950"/>
    <w:rPr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7D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7D9"/>
    <w:rPr>
      <w:lang w:eastAsia="en-US"/>
    </w:rPr>
  </w:style>
  <w:style w:type="paragraph" w:styleId="Revize">
    <w:name w:val="Revision"/>
    <w:hidden/>
    <w:uiPriority w:val="99"/>
    <w:semiHidden/>
    <w:rsid w:val="00054017"/>
    <w:rPr>
      <w:lang w:eastAsia="en-US"/>
    </w:rPr>
  </w:style>
  <w:style w:type="paragraph" w:customStyle="1" w:styleId="Odstavecseseznamem1">
    <w:name w:val="Odstavec se seznamem1"/>
    <w:basedOn w:val="Normln"/>
    <w:rsid w:val="002E5DF4"/>
    <w:pPr>
      <w:ind w:left="720"/>
      <w:contextualSpacing/>
    </w:pPr>
    <w:rPr>
      <w:rFonts w:eastAsia="Times New Roman"/>
    </w:rPr>
  </w:style>
  <w:style w:type="paragraph" w:customStyle="1" w:styleId="Textbodu">
    <w:name w:val="Text bodu"/>
    <w:basedOn w:val="Normln"/>
    <w:rsid w:val="002E5DF4"/>
    <w:pPr>
      <w:numPr>
        <w:ilvl w:val="2"/>
        <w:numId w:val="17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E5DF4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E5DF4"/>
    <w:pPr>
      <w:numPr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71F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71FBB"/>
    <w:rPr>
      <w:rFonts w:ascii="Times New Roman" w:hAnsi="Times New Roman"/>
      <w:b/>
      <w:sz w:val="20"/>
      <w:szCs w:val="20"/>
      <w:lang w:val="x-none"/>
    </w:rPr>
  </w:style>
  <w:style w:type="paragraph" w:customStyle="1" w:styleId="Odstavecseseznamem2">
    <w:name w:val="Odstavec se seznamem2"/>
    <w:basedOn w:val="Normln"/>
    <w:rsid w:val="00471FB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y@sfr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dpory@sfr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ikace@sfrb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EB7B-83DF-491B-97BE-A51B7D3E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2951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Příručka pro žadatele</vt:lpstr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Příručka pro žadatele</dc:title>
  <dc:creator>Ing. Ludvík Hradský</dc:creator>
  <cp:lastModifiedBy>Ing. Martin Hanák</cp:lastModifiedBy>
  <cp:revision>2</cp:revision>
  <cp:lastPrinted>2012-12-12T14:17:00Z</cp:lastPrinted>
  <dcterms:created xsi:type="dcterms:W3CDTF">2013-01-07T08:43:00Z</dcterms:created>
  <dcterms:modified xsi:type="dcterms:W3CDTF">2013-01-07T08:43:00Z</dcterms:modified>
</cp:coreProperties>
</file>